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A6D7C" w14:textId="77777777" w:rsidR="00E96025" w:rsidRDefault="005100B3">
      <w:pPr>
        <w:pBdr>
          <w:top w:val="nil"/>
          <w:left w:val="nil"/>
          <w:bottom w:val="nil"/>
          <w:right w:val="nil"/>
          <w:between w:val="nil"/>
        </w:pBdr>
        <w:tabs>
          <w:tab w:val="center" w:pos="4677"/>
          <w:tab w:val="right" w:pos="9355"/>
          <w:tab w:val="center" w:pos="4536"/>
          <w:tab w:val="right" w:pos="9072"/>
        </w:tabs>
        <w:spacing w:after="0" w:line="240" w:lineRule="auto"/>
        <w:ind w:firstLine="284"/>
        <w:jc w:val="center"/>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 xml:space="preserve">Bulletin of </w:t>
      </w:r>
      <w:proofErr w:type="spellStart"/>
      <w:r>
        <w:rPr>
          <w:rFonts w:ascii="Times New Roman" w:eastAsia="Times New Roman" w:hAnsi="Times New Roman" w:cs="Times New Roman"/>
          <w:i/>
          <w:color w:val="000000"/>
          <w:sz w:val="20"/>
          <w:szCs w:val="20"/>
        </w:rPr>
        <w:t>Taras</w:t>
      </w:r>
      <w:proofErr w:type="spellEnd"/>
      <w:r>
        <w:rPr>
          <w:rFonts w:ascii="Times New Roman" w:eastAsia="Times New Roman" w:hAnsi="Times New Roman" w:cs="Times New Roman"/>
          <w:i/>
          <w:color w:val="000000"/>
          <w:sz w:val="20"/>
          <w:szCs w:val="20"/>
        </w:rPr>
        <w:t xml:space="preserve"> Shevchenko National University of Kyiv. Physical and Mathematical Sciences</w:t>
      </w:r>
    </w:p>
    <w:p w14:paraId="63B71A77" w14:textId="77777777" w:rsidR="00E96025" w:rsidRDefault="00E96025">
      <w:pPr>
        <w:pBdr>
          <w:top w:val="nil"/>
          <w:left w:val="nil"/>
          <w:bottom w:val="nil"/>
          <w:right w:val="nil"/>
          <w:between w:val="nil"/>
        </w:pBdr>
        <w:tabs>
          <w:tab w:val="center" w:pos="4677"/>
          <w:tab w:val="right" w:pos="9355"/>
          <w:tab w:val="center" w:pos="4536"/>
          <w:tab w:val="right" w:pos="9072"/>
        </w:tabs>
        <w:spacing w:after="0" w:line="240" w:lineRule="auto"/>
        <w:ind w:firstLine="284"/>
        <w:rPr>
          <w:rFonts w:ascii="Arial" w:eastAsia="Arial" w:hAnsi="Arial" w:cs="Arial"/>
          <w:b/>
          <w:color w:val="000000"/>
          <w:sz w:val="16"/>
          <w:szCs w:val="16"/>
        </w:rPr>
      </w:pPr>
    </w:p>
    <w:p w14:paraId="027F4111" w14:textId="77777777" w:rsidR="00E96025" w:rsidRDefault="005100B3">
      <w:pPr>
        <w:pBdr>
          <w:top w:val="nil"/>
          <w:left w:val="nil"/>
          <w:bottom w:val="nil"/>
          <w:right w:val="nil"/>
          <w:between w:val="nil"/>
        </w:pBdr>
        <w:shd w:val="clear" w:color="auto" w:fill="FFFFFF"/>
        <w:spacing w:after="0"/>
        <w:ind w:firstLine="284"/>
        <w:rPr>
          <w:rFonts w:ascii="Arial" w:eastAsia="Arial" w:hAnsi="Arial" w:cs="Arial"/>
          <w:b/>
          <w:sz w:val="16"/>
          <w:szCs w:val="16"/>
        </w:rPr>
      </w:pPr>
      <w:r>
        <w:rPr>
          <w:rFonts w:ascii="Arial" w:eastAsia="Arial" w:hAnsi="Arial" w:cs="Arial"/>
          <w:b/>
          <w:sz w:val="16"/>
          <w:szCs w:val="16"/>
        </w:rPr>
        <w:t xml:space="preserve">UDC 519.2 </w:t>
      </w:r>
      <w:proofErr w:type="gramStart"/>
      <w:r>
        <w:rPr>
          <w:rFonts w:ascii="Arial" w:eastAsia="Arial" w:hAnsi="Arial" w:cs="Arial"/>
          <w:b/>
          <w:sz w:val="16"/>
          <w:szCs w:val="16"/>
        </w:rPr>
        <w:t>#</w:t>
      </w:r>
      <w:r>
        <w:rPr>
          <w:rFonts w:ascii="Arial" w:eastAsia="Arial" w:hAnsi="Arial" w:cs="Arial"/>
          <w:b/>
          <w:color w:val="FF0000"/>
          <w:sz w:val="16"/>
          <w:szCs w:val="16"/>
        </w:rPr>
        <w:t>(</w:t>
      </w:r>
      <w:proofErr w:type="gramEnd"/>
      <w:r>
        <w:rPr>
          <w:rFonts w:ascii="Arial" w:eastAsia="Arial" w:hAnsi="Arial" w:cs="Arial"/>
          <w:b/>
          <w:color w:val="FF0000"/>
          <w:sz w:val="16"/>
          <w:szCs w:val="16"/>
        </w:rPr>
        <w:t>change for what fits you best of all)</w:t>
      </w:r>
    </w:p>
    <w:p w14:paraId="66EFE9FD" w14:textId="77777777" w:rsidR="00E96025" w:rsidRDefault="005100B3">
      <w:pPr>
        <w:pBdr>
          <w:top w:val="nil"/>
          <w:left w:val="nil"/>
          <w:bottom w:val="nil"/>
          <w:right w:val="nil"/>
          <w:between w:val="nil"/>
        </w:pBdr>
        <w:shd w:val="clear" w:color="auto" w:fill="FFFFFF"/>
        <w:spacing w:after="0"/>
        <w:ind w:firstLine="284"/>
        <w:rPr>
          <w:rFonts w:ascii="Arial" w:eastAsia="Arial" w:hAnsi="Arial" w:cs="Arial"/>
          <w:b/>
          <w:sz w:val="16"/>
          <w:szCs w:val="16"/>
        </w:rPr>
      </w:pPr>
      <w:r>
        <w:rPr>
          <w:rFonts w:ascii="Arial" w:eastAsia="Arial" w:hAnsi="Arial" w:cs="Arial"/>
          <w:b/>
          <w:sz w:val="16"/>
          <w:szCs w:val="16"/>
        </w:rPr>
        <w:t>DOI:</w:t>
      </w:r>
    </w:p>
    <w:p w14:paraId="1CF06D53" w14:textId="77777777" w:rsidR="00E96025" w:rsidRDefault="00E96025">
      <w:pPr>
        <w:pBdr>
          <w:top w:val="nil"/>
          <w:left w:val="nil"/>
          <w:bottom w:val="nil"/>
          <w:right w:val="nil"/>
          <w:between w:val="nil"/>
        </w:pBdr>
        <w:shd w:val="clear" w:color="auto" w:fill="FFFFFF"/>
        <w:spacing w:after="0"/>
        <w:ind w:firstLine="284"/>
        <w:rPr>
          <w:rFonts w:ascii="Arial" w:eastAsia="Arial" w:hAnsi="Arial" w:cs="Arial"/>
          <w:b/>
          <w:color w:val="434343"/>
          <w:sz w:val="18"/>
          <w:szCs w:val="18"/>
        </w:rPr>
      </w:pPr>
    </w:p>
    <w:p w14:paraId="4E9ECE89" w14:textId="77777777" w:rsidR="00E96025" w:rsidRDefault="005100B3">
      <w:pPr>
        <w:spacing w:after="0"/>
        <w:ind w:firstLine="284"/>
        <w:jc w:val="right"/>
        <w:rPr>
          <w:rFonts w:ascii="Arial" w:eastAsia="Arial" w:hAnsi="Arial" w:cs="Arial"/>
          <w:b/>
          <w:sz w:val="14"/>
          <w:szCs w:val="14"/>
        </w:rPr>
      </w:pPr>
      <w:r>
        <w:rPr>
          <w:rFonts w:ascii="Arial" w:eastAsia="Arial" w:hAnsi="Arial" w:cs="Arial"/>
          <w:b/>
          <w:sz w:val="14"/>
          <w:szCs w:val="14"/>
        </w:rPr>
        <w:t>Anna TKACH, PhD (Phys. &amp; Math.), Assoc. Prof.</w:t>
      </w:r>
    </w:p>
    <w:p w14:paraId="3D663F40" w14:textId="77777777" w:rsidR="00E96025" w:rsidRDefault="005100B3">
      <w:pPr>
        <w:spacing w:after="0"/>
        <w:ind w:firstLine="284"/>
        <w:jc w:val="right"/>
        <w:rPr>
          <w:rFonts w:ascii="Arial" w:eastAsia="Arial" w:hAnsi="Arial" w:cs="Arial"/>
          <w:b/>
          <w:sz w:val="14"/>
          <w:szCs w:val="14"/>
        </w:rPr>
      </w:pPr>
      <w:r>
        <w:rPr>
          <w:rFonts w:ascii="Arial" w:eastAsia="Arial" w:hAnsi="Arial" w:cs="Arial"/>
          <w:b/>
          <w:sz w:val="14"/>
          <w:szCs w:val="14"/>
        </w:rPr>
        <w:t>ORCID ID: 0000-0002-1234-5678</w:t>
      </w:r>
    </w:p>
    <w:p w14:paraId="16956028" w14:textId="77777777" w:rsidR="00E96025" w:rsidRDefault="005100B3">
      <w:pPr>
        <w:spacing w:after="0"/>
        <w:ind w:firstLine="284"/>
        <w:jc w:val="right"/>
        <w:rPr>
          <w:rFonts w:ascii="Arial" w:eastAsia="Arial" w:hAnsi="Arial" w:cs="Arial"/>
          <w:b/>
          <w:sz w:val="14"/>
          <w:szCs w:val="14"/>
        </w:rPr>
      </w:pPr>
      <w:r>
        <w:rPr>
          <w:rFonts w:ascii="Arial" w:eastAsia="Arial" w:hAnsi="Arial" w:cs="Arial"/>
          <w:b/>
          <w:sz w:val="14"/>
          <w:szCs w:val="14"/>
        </w:rPr>
        <w:t xml:space="preserve">e-mail: </w:t>
      </w:r>
      <w:hyperlink r:id="rId6">
        <w:r>
          <w:rPr>
            <w:rFonts w:ascii="Arial" w:eastAsia="Arial" w:hAnsi="Arial" w:cs="Arial"/>
            <w:b/>
            <w:color w:val="0000FF"/>
            <w:sz w:val="14"/>
            <w:szCs w:val="14"/>
            <w:u w:val="single"/>
          </w:rPr>
          <w:t>anna.tkach@knu.ua</w:t>
        </w:r>
      </w:hyperlink>
    </w:p>
    <w:p w14:paraId="7B969334" w14:textId="77777777" w:rsidR="00E96025" w:rsidRDefault="005100B3">
      <w:pPr>
        <w:spacing w:after="0"/>
        <w:ind w:firstLine="284"/>
        <w:jc w:val="right"/>
        <w:rPr>
          <w:rFonts w:ascii="Arial" w:eastAsia="Arial" w:hAnsi="Arial" w:cs="Arial"/>
          <w:b/>
          <w:sz w:val="14"/>
          <w:szCs w:val="14"/>
        </w:rPr>
      </w:pPr>
      <w:proofErr w:type="spellStart"/>
      <w:r>
        <w:rPr>
          <w:rFonts w:ascii="Arial" w:eastAsia="Arial" w:hAnsi="Arial" w:cs="Arial"/>
          <w:b/>
          <w:sz w:val="14"/>
          <w:szCs w:val="14"/>
        </w:rPr>
        <w:t>Taras</w:t>
      </w:r>
      <w:proofErr w:type="spellEnd"/>
      <w:r>
        <w:rPr>
          <w:rFonts w:ascii="Arial" w:eastAsia="Arial" w:hAnsi="Arial" w:cs="Arial"/>
          <w:b/>
          <w:sz w:val="14"/>
          <w:szCs w:val="14"/>
        </w:rPr>
        <w:t xml:space="preserve"> Shevchenko National University of Kyiv, Kyiv, Ukraine</w:t>
      </w:r>
    </w:p>
    <w:p w14:paraId="5A9A2654" w14:textId="77777777" w:rsidR="00E96025" w:rsidRDefault="00E96025">
      <w:pPr>
        <w:spacing w:after="0"/>
        <w:ind w:firstLine="284"/>
        <w:jc w:val="right"/>
        <w:rPr>
          <w:rFonts w:ascii="Arial" w:eastAsia="Arial" w:hAnsi="Arial" w:cs="Arial"/>
          <w:b/>
          <w:sz w:val="14"/>
          <w:szCs w:val="14"/>
        </w:rPr>
      </w:pPr>
    </w:p>
    <w:p w14:paraId="66BD48D8" w14:textId="77777777" w:rsidR="00E96025" w:rsidRDefault="005100B3">
      <w:pPr>
        <w:spacing w:after="0"/>
        <w:ind w:firstLine="284"/>
        <w:jc w:val="right"/>
        <w:rPr>
          <w:rFonts w:ascii="Arial" w:eastAsia="Arial" w:hAnsi="Arial" w:cs="Arial"/>
          <w:b/>
          <w:sz w:val="14"/>
          <w:szCs w:val="14"/>
        </w:rPr>
      </w:pPr>
      <w:r>
        <w:rPr>
          <w:rFonts w:ascii="Arial" w:eastAsia="Arial" w:hAnsi="Arial" w:cs="Arial"/>
          <w:b/>
          <w:sz w:val="14"/>
          <w:szCs w:val="14"/>
        </w:rPr>
        <w:t>Stefan LEMBERG, PhD, Prof.</w:t>
      </w:r>
    </w:p>
    <w:p w14:paraId="06A068A1" w14:textId="77777777" w:rsidR="00E96025" w:rsidRDefault="005100B3">
      <w:pPr>
        <w:spacing w:after="0"/>
        <w:ind w:firstLine="284"/>
        <w:jc w:val="right"/>
        <w:rPr>
          <w:rFonts w:ascii="Arial" w:eastAsia="Arial" w:hAnsi="Arial" w:cs="Arial"/>
          <w:b/>
          <w:sz w:val="14"/>
          <w:szCs w:val="14"/>
        </w:rPr>
      </w:pPr>
      <w:r>
        <w:rPr>
          <w:rFonts w:ascii="Arial" w:eastAsia="Arial" w:hAnsi="Arial" w:cs="Arial"/>
          <w:b/>
          <w:sz w:val="14"/>
          <w:szCs w:val="14"/>
        </w:rPr>
        <w:t>ORCID ID: 0000-0003-4567-8901</w:t>
      </w:r>
    </w:p>
    <w:p w14:paraId="52DA9A04" w14:textId="77777777" w:rsidR="00E96025" w:rsidRDefault="005100B3">
      <w:pPr>
        <w:spacing w:after="0"/>
        <w:ind w:firstLine="284"/>
        <w:jc w:val="right"/>
        <w:rPr>
          <w:rFonts w:ascii="Arial" w:eastAsia="Arial" w:hAnsi="Arial" w:cs="Arial"/>
          <w:b/>
          <w:sz w:val="14"/>
          <w:szCs w:val="14"/>
        </w:rPr>
      </w:pPr>
      <w:r>
        <w:rPr>
          <w:rFonts w:ascii="Arial" w:eastAsia="Arial" w:hAnsi="Arial" w:cs="Arial"/>
          <w:b/>
          <w:sz w:val="14"/>
          <w:szCs w:val="14"/>
        </w:rPr>
        <w:t xml:space="preserve">e-mail: </w:t>
      </w:r>
      <w:hyperlink r:id="rId7">
        <w:r>
          <w:rPr>
            <w:rFonts w:ascii="Arial" w:eastAsia="Arial" w:hAnsi="Arial" w:cs="Arial"/>
            <w:b/>
            <w:color w:val="0000FF"/>
            <w:sz w:val="14"/>
            <w:szCs w:val="14"/>
            <w:u w:val="single"/>
          </w:rPr>
          <w:t>st.lemberg@rug.nl</w:t>
        </w:r>
      </w:hyperlink>
    </w:p>
    <w:p w14:paraId="275367C4" w14:textId="77777777" w:rsidR="00E96025" w:rsidRDefault="005100B3">
      <w:pPr>
        <w:spacing w:after="0"/>
        <w:ind w:firstLine="284"/>
        <w:jc w:val="right"/>
        <w:rPr>
          <w:rFonts w:ascii="Arial" w:eastAsia="Arial" w:hAnsi="Arial" w:cs="Arial"/>
          <w:b/>
          <w:sz w:val="14"/>
          <w:szCs w:val="14"/>
        </w:rPr>
      </w:pPr>
      <w:r>
        <w:rPr>
          <w:rFonts w:ascii="Arial" w:eastAsia="Arial" w:hAnsi="Arial" w:cs="Arial"/>
          <w:b/>
          <w:sz w:val="14"/>
          <w:szCs w:val="14"/>
        </w:rPr>
        <w:t>University of Groningen, Groningen, The Netherlands</w:t>
      </w:r>
    </w:p>
    <w:p w14:paraId="45C09BA6" w14:textId="77777777" w:rsidR="00E96025" w:rsidRDefault="00E96025">
      <w:pPr>
        <w:ind w:firstLine="284"/>
        <w:jc w:val="center"/>
        <w:rPr>
          <w:rFonts w:ascii="Arial" w:eastAsia="Arial" w:hAnsi="Arial" w:cs="Arial"/>
          <w:b/>
          <w:sz w:val="18"/>
          <w:szCs w:val="18"/>
        </w:rPr>
      </w:pPr>
    </w:p>
    <w:p w14:paraId="09201A28" w14:textId="77777777" w:rsidR="00E96025" w:rsidRDefault="005100B3">
      <w:pPr>
        <w:ind w:firstLine="284"/>
        <w:jc w:val="center"/>
        <w:rPr>
          <w:rFonts w:ascii="Arial Black" w:eastAsia="Arial Black" w:hAnsi="Arial Black" w:cs="Arial Black"/>
          <w:b/>
          <w:sz w:val="20"/>
          <w:szCs w:val="20"/>
        </w:rPr>
      </w:pPr>
      <w:r>
        <w:rPr>
          <w:rFonts w:ascii="Arial Black" w:eastAsia="Arial Black" w:hAnsi="Arial Black" w:cs="Arial Black"/>
          <w:b/>
          <w:sz w:val="20"/>
          <w:szCs w:val="20"/>
        </w:rPr>
        <w:t>TITLE OF THE ARTICLE</w:t>
      </w:r>
    </w:p>
    <w:p w14:paraId="2F9824C2" w14:textId="77777777" w:rsidR="00E96025" w:rsidRDefault="005100B3">
      <w:pPr>
        <w:pBdr>
          <w:top w:val="nil"/>
          <w:left w:val="nil"/>
          <w:bottom w:val="nil"/>
          <w:right w:val="nil"/>
          <w:between w:val="nil"/>
        </w:pBdr>
        <w:spacing w:after="0" w:line="240" w:lineRule="auto"/>
        <w:ind w:firstLine="283"/>
        <w:jc w:val="both"/>
        <w:rPr>
          <w:rFonts w:ascii="Arial" w:eastAsia="Arial" w:hAnsi="Arial" w:cs="Arial"/>
          <w:b/>
          <w:i/>
          <w:color w:val="000000"/>
          <w:sz w:val="16"/>
          <w:szCs w:val="16"/>
        </w:rPr>
      </w:pPr>
      <w:r>
        <w:rPr>
          <w:rFonts w:ascii="Arial" w:eastAsia="Arial" w:hAnsi="Arial" w:cs="Arial"/>
          <w:b/>
          <w:i/>
          <w:color w:val="000000"/>
          <w:sz w:val="16"/>
          <w:szCs w:val="16"/>
        </w:rPr>
        <w:t xml:space="preserve">Place here a brief description of the background of the research, its relevance and purpose: main results and conclusions </w:t>
      </w:r>
      <w:r>
        <w:rPr>
          <w:rFonts w:ascii="Arial" w:eastAsia="Arial" w:hAnsi="Arial" w:cs="Arial"/>
          <w:b/>
          <w:i/>
          <w:color w:val="000000"/>
          <w:sz w:val="16"/>
          <w:szCs w:val="16"/>
        </w:rPr>
        <w:t xml:space="preserve">of the research: the perspectives for the future research. [not less than 1 800 symbols, 200-250 words]. </w:t>
      </w:r>
    </w:p>
    <w:p w14:paraId="7AC6F11A" w14:textId="77777777" w:rsidR="00E96025" w:rsidRDefault="005100B3">
      <w:pPr>
        <w:pBdr>
          <w:top w:val="nil"/>
          <w:left w:val="nil"/>
          <w:bottom w:val="nil"/>
          <w:right w:val="nil"/>
          <w:between w:val="nil"/>
        </w:pBdr>
        <w:spacing w:after="0" w:line="240" w:lineRule="auto"/>
        <w:ind w:firstLine="284"/>
        <w:jc w:val="both"/>
        <w:rPr>
          <w:rFonts w:ascii="Arial" w:eastAsia="Arial" w:hAnsi="Arial" w:cs="Arial"/>
          <w:b/>
          <w:i/>
          <w:color w:val="000000"/>
          <w:sz w:val="16"/>
          <w:szCs w:val="16"/>
        </w:rPr>
      </w:pPr>
      <w:r>
        <w:rPr>
          <w:rFonts w:ascii="Arial" w:eastAsia="Arial" w:hAnsi="Arial" w:cs="Arial"/>
          <w:b/>
          <w:i/>
          <w:color w:val="000000"/>
          <w:sz w:val="16"/>
          <w:szCs w:val="16"/>
        </w:rPr>
        <w:t>For example, the self-concept of a person is a phenomenon that includes a person's ideas about himself and his own assessment of these ideas. Represen</w:t>
      </w:r>
      <w:r>
        <w:rPr>
          <w:rFonts w:ascii="Arial" w:eastAsia="Arial" w:hAnsi="Arial" w:cs="Arial"/>
          <w:b/>
          <w:i/>
          <w:color w:val="000000"/>
          <w:sz w:val="16"/>
          <w:szCs w:val="16"/>
        </w:rPr>
        <w:t>tatives of various …</w:t>
      </w:r>
    </w:p>
    <w:p w14:paraId="3D1C6F5A" w14:textId="77777777" w:rsidR="00E96025" w:rsidRDefault="005100B3">
      <w:pPr>
        <w:pBdr>
          <w:top w:val="nil"/>
          <w:left w:val="nil"/>
          <w:bottom w:val="nil"/>
          <w:right w:val="nil"/>
          <w:between w:val="nil"/>
        </w:pBdr>
        <w:spacing w:after="0" w:line="240" w:lineRule="auto"/>
        <w:ind w:firstLine="284"/>
        <w:jc w:val="both"/>
        <w:rPr>
          <w:rFonts w:ascii="Arial" w:eastAsia="Arial" w:hAnsi="Arial" w:cs="Arial"/>
          <w:b/>
          <w:i/>
          <w:color w:val="000000"/>
          <w:sz w:val="14"/>
          <w:szCs w:val="14"/>
        </w:rPr>
      </w:pPr>
      <w:r>
        <w:rPr>
          <w:rFonts w:ascii="Arial" w:eastAsia="Arial" w:hAnsi="Arial" w:cs="Arial"/>
          <w:b/>
          <w:i/>
          <w:color w:val="000000"/>
          <w:sz w:val="14"/>
          <w:szCs w:val="14"/>
        </w:rPr>
        <w:t xml:space="preserve"> </w:t>
      </w:r>
      <w:r>
        <w:rPr>
          <w:rFonts w:ascii="Arial" w:eastAsia="Arial" w:hAnsi="Arial" w:cs="Arial"/>
          <w:b/>
          <w:i/>
          <w:color w:val="000000"/>
          <w:sz w:val="16"/>
          <w:szCs w:val="16"/>
        </w:rPr>
        <w:t>The following methods were used to investigate the characteristics of the transformation of the self-concept of a person: Self-actualization test …</w:t>
      </w:r>
    </w:p>
    <w:p w14:paraId="06E8A1BF" w14:textId="77777777" w:rsidR="00E96025" w:rsidRDefault="005100B3">
      <w:pPr>
        <w:pBdr>
          <w:top w:val="nil"/>
          <w:left w:val="nil"/>
          <w:bottom w:val="nil"/>
          <w:right w:val="nil"/>
          <w:between w:val="nil"/>
        </w:pBdr>
        <w:spacing w:after="0" w:line="240" w:lineRule="auto"/>
        <w:ind w:firstLine="284"/>
        <w:jc w:val="both"/>
        <w:rPr>
          <w:rFonts w:ascii="Arial" w:eastAsia="Arial" w:hAnsi="Arial" w:cs="Arial"/>
          <w:b/>
          <w:i/>
          <w:color w:val="000000"/>
          <w:sz w:val="14"/>
          <w:szCs w:val="14"/>
        </w:rPr>
      </w:pPr>
      <w:r>
        <w:rPr>
          <w:rFonts w:ascii="Arial" w:eastAsia="Arial" w:hAnsi="Arial" w:cs="Arial"/>
          <w:b/>
          <w:i/>
          <w:color w:val="000000"/>
          <w:sz w:val="16"/>
          <w:szCs w:val="16"/>
        </w:rPr>
        <w:t>Constructive transformation is evidenced by the presence of adequate positive self-esteem, active construction of one's own life, activity, desire to realize oneself, carefreeness, …</w:t>
      </w:r>
    </w:p>
    <w:p w14:paraId="2591CBE5" w14:textId="77777777" w:rsidR="00E96025" w:rsidRDefault="005100B3">
      <w:pPr>
        <w:pBdr>
          <w:top w:val="nil"/>
          <w:left w:val="nil"/>
          <w:bottom w:val="nil"/>
          <w:right w:val="nil"/>
          <w:between w:val="nil"/>
        </w:pBdr>
        <w:spacing w:after="0" w:line="240" w:lineRule="auto"/>
        <w:ind w:firstLine="284"/>
        <w:jc w:val="both"/>
        <w:rPr>
          <w:rFonts w:ascii="Arial" w:eastAsia="Arial" w:hAnsi="Arial" w:cs="Arial"/>
          <w:b/>
          <w:i/>
          <w:color w:val="000000"/>
          <w:sz w:val="14"/>
          <w:szCs w:val="14"/>
        </w:rPr>
      </w:pPr>
      <w:r>
        <w:rPr>
          <w:rFonts w:ascii="Arial" w:eastAsia="Arial" w:hAnsi="Arial" w:cs="Arial"/>
          <w:b/>
          <w:i/>
          <w:color w:val="000000"/>
          <w:sz w:val="14"/>
          <w:szCs w:val="14"/>
        </w:rPr>
        <w:t xml:space="preserve"> </w:t>
      </w:r>
      <w:r>
        <w:rPr>
          <w:rFonts w:ascii="Arial" w:eastAsia="Arial" w:hAnsi="Arial" w:cs="Arial"/>
          <w:b/>
          <w:i/>
          <w:color w:val="000000"/>
          <w:sz w:val="16"/>
          <w:szCs w:val="16"/>
        </w:rPr>
        <w:t>Features of the transformation of the self-concept of women aged 26 to 40 are presented. The transformation of the self-concept of an individual takes place in two directions…</w:t>
      </w:r>
    </w:p>
    <w:p w14:paraId="6547C9CF" w14:textId="77777777" w:rsidR="00E96025" w:rsidRDefault="00E96025">
      <w:pPr>
        <w:pBdr>
          <w:top w:val="nil"/>
          <w:left w:val="nil"/>
          <w:bottom w:val="nil"/>
          <w:right w:val="nil"/>
          <w:between w:val="nil"/>
        </w:pBdr>
        <w:spacing w:after="0" w:line="240" w:lineRule="auto"/>
        <w:ind w:firstLine="284"/>
        <w:jc w:val="both"/>
        <w:rPr>
          <w:rFonts w:ascii="Arial" w:eastAsia="Arial" w:hAnsi="Arial" w:cs="Arial"/>
          <w:b/>
          <w:color w:val="000000"/>
          <w:sz w:val="12"/>
          <w:szCs w:val="12"/>
        </w:rPr>
      </w:pPr>
    </w:p>
    <w:p w14:paraId="0E15FE31" w14:textId="77777777" w:rsidR="00E96025" w:rsidRDefault="005100B3">
      <w:pPr>
        <w:pBdr>
          <w:top w:val="nil"/>
          <w:left w:val="nil"/>
          <w:bottom w:val="nil"/>
          <w:right w:val="nil"/>
          <w:between w:val="nil"/>
        </w:pBdr>
        <w:shd w:val="clear" w:color="auto" w:fill="FFFFFF"/>
        <w:ind w:firstLine="284"/>
        <w:jc w:val="both"/>
        <w:rPr>
          <w:rFonts w:ascii="Arial" w:eastAsia="Arial" w:hAnsi="Arial" w:cs="Arial"/>
          <w:i/>
          <w:color w:val="000000"/>
          <w:sz w:val="18"/>
          <w:szCs w:val="18"/>
        </w:rPr>
      </w:pPr>
      <w:r>
        <w:rPr>
          <w:rFonts w:ascii="Arial" w:eastAsia="Arial" w:hAnsi="Arial" w:cs="Arial"/>
          <w:b/>
          <w:sz w:val="16"/>
          <w:szCs w:val="16"/>
        </w:rPr>
        <w:t>Keywords:</w:t>
      </w:r>
      <w:r>
        <w:t xml:space="preserve"> </w:t>
      </w:r>
      <w:r>
        <w:rPr>
          <w:rFonts w:ascii="Arial" w:eastAsia="Arial" w:hAnsi="Arial" w:cs="Arial"/>
          <w:b/>
          <w:i/>
          <w:sz w:val="16"/>
          <w:szCs w:val="16"/>
        </w:rPr>
        <w:t>self-concept of the individual, dichotomous orientation of the transf</w:t>
      </w:r>
      <w:r>
        <w:rPr>
          <w:rFonts w:ascii="Arial" w:eastAsia="Arial" w:hAnsi="Arial" w:cs="Arial"/>
          <w:b/>
          <w:i/>
          <w:sz w:val="16"/>
          <w:szCs w:val="16"/>
        </w:rPr>
        <w:t>ormation of the self-concept of the individual, constructive transformation of the self-concept of the individual, destructive transformation of the self-concept of the individual.</w:t>
      </w:r>
    </w:p>
    <w:p w14:paraId="7CC5582B" w14:textId="77777777" w:rsidR="00E96025" w:rsidRDefault="005100B3">
      <w:pPr>
        <w:pBdr>
          <w:top w:val="nil"/>
          <w:left w:val="nil"/>
          <w:bottom w:val="nil"/>
          <w:right w:val="nil"/>
          <w:between w:val="nil"/>
        </w:pBdr>
        <w:shd w:val="clear" w:color="auto" w:fill="FFFFFF"/>
        <w:spacing w:after="300"/>
        <w:ind w:firstLine="284"/>
        <w:rPr>
          <w:rFonts w:ascii="Arial" w:eastAsia="Arial" w:hAnsi="Arial" w:cs="Arial"/>
          <w:color w:val="434343"/>
          <w:sz w:val="16"/>
          <w:szCs w:val="16"/>
        </w:rPr>
      </w:pPr>
      <w:r>
        <w:rPr>
          <w:rFonts w:ascii="Arial" w:eastAsia="Arial" w:hAnsi="Arial" w:cs="Arial"/>
          <w:b/>
          <w:sz w:val="16"/>
          <w:szCs w:val="16"/>
        </w:rPr>
        <w:t xml:space="preserve">AMS 2020 classification: 62H30, 34C60 </w:t>
      </w:r>
      <w:proofErr w:type="gramStart"/>
      <w:r>
        <w:rPr>
          <w:rFonts w:ascii="Arial" w:eastAsia="Arial" w:hAnsi="Arial" w:cs="Arial"/>
          <w:b/>
          <w:sz w:val="16"/>
          <w:szCs w:val="16"/>
        </w:rPr>
        <w:t>#</w:t>
      </w:r>
      <w:r>
        <w:rPr>
          <w:rFonts w:ascii="Arial" w:eastAsia="Arial" w:hAnsi="Arial" w:cs="Arial"/>
          <w:b/>
          <w:color w:val="434343"/>
          <w:sz w:val="16"/>
          <w:szCs w:val="16"/>
        </w:rPr>
        <w:t>(</w:t>
      </w:r>
      <w:proofErr w:type="gramEnd"/>
      <w:r>
        <w:rPr>
          <w:rFonts w:ascii="Arial" w:eastAsia="Arial" w:hAnsi="Arial" w:cs="Arial"/>
          <w:b/>
          <w:color w:val="FF0000"/>
          <w:sz w:val="16"/>
          <w:szCs w:val="16"/>
        </w:rPr>
        <w:t>can be chosen from https://mathscin</w:t>
      </w:r>
      <w:r>
        <w:rPr>
          <w:rFonts w:ascii="Arial" w:eastAsia="Arial" w:hAnsi="Arial" w:cs="Arial"/>
          <w:b/>
          <w:color w:val="FF0000"/>
          <w:sz w:val="16"/>
          <w:szCs w:val="16"/>
        </w:rPr>
        <w:t>et.ams.org/mathscinet/msc/msc2020.html</w:t>
      </w:r>
      <w:r>
        <w:rPr>
          <w:rFonts w:ascii="Arial" w:eastAsia="Arial" w:hAnsi="Arial" w:cs="Arial"/>
          <w:b/>
          <w:color w:val="434343"/>
          <w:sz w:val="16"/>
          <w:szCs w:val="16"/>
        </w:rPr>
        <w:t xml:space="preserve">) </w:t>
      </w:r>
    </w:p>
    <w:p w14:paraId="39D45691" w14:textId="77777777" w:rsidR="00E96025" w:rsidRDefault="005100B3">
      <w:pPr>
        <w:pBdr>
          <w:top w:val="nil"/>
          <w:left w:val="nil"/>
          <w:bottom w:val="nil"/>
          <w:right w:val="nil"/>
          <w:between w:val="nil"/>
        </w:pBdr>
        <w:shd w:val="clear" w:color="auto" w:fill="FFFFFF"/>
        <w:spacing w:after="0"/>
        <w:ind w:firstLine="284"/>
        <w:rPr>
          <w:rFonts w:ascii="Arial" w:eastAsia="Arial" w:hAnsi="Arial" w:cs="Arial"/>
          <w:sz w:val="18"/>
          <w:szCs w:val="18"/>
        </w:rPr>
      </w:pPr>
      <w:r>
        <w:rPr>
          <w:rFonts w:ascii="Arial" w:eastAsia="Arial" w:hAnsi="Arial" w:cs="Arial"/>
          <w:b/>
          <w:sz w:val="18"/>
          <w:szCs w:val="18"/>
        </w:rPr>
        <w:t>Introduction</w:t>
      </w:r>
      <w:r>
        <w:rPr>
          <w:rFonts w:ascii="Arial" w:eastAsia="Arial" w:hAnsi="Arial" w:cs="Arial"/>
          <w:sz w:val="18"/>
          <w:szCs w:val="18"/>
        </w:rPr>
        <w:t xml:space="preserve"> </w:t>
      </w:r>
    </w:p>
    <w:p w14:paraId="2209D6B7" w14:textId="77777777" w:rsidR="00E96025" w:rsidRDefault="005100B3">
      <w:pPr>
        <w:pBdr>
          <w:top w:val="nil"/>
          <w:left w:val="nil"/>
          <w:bottom w:val="nil"/>
          <w:right w:val="nil"/>
          <w:between w:val="nil"/>
        </w:pBdr>
        <w:shd w:val="clear" w:color="auto" w:fill="FFFFFF"/>
        <w:spacing w:after="0"/>
        <w:ind w:firstLine="284"/>
        <w:jc w:val="both"/>
        <w:rPr>
          <w:rFonts w:ascii="Arial" w:eastAsia="Arial" w:hAnsi="Arial" w:cs="Arial"/>
          <w:color w:val="000000"/>
          <w:sz w:val="18"/>
          <w:szCs w:val="18"/>
        </w:rPr>
      </w:pPr>
      <w:r>
        <w:rPr>
          <w:rFonts w:ascii="Arial" w:eastAsia="Arial" w:hAnsi="Arial" w:cs="Arial"/>
          <w:color w:val="000000"/>
          <w:sz w:val="18"/>
          <w:szCs w:val="18"/>
        </w:rPr>
        <w:t>Relevance of research.</w:t>
      </w:r>
      <w:r>
        <w:rPr>
          <w:rFonts w:ascii="Arial" w:eastAsia="Arial" w:hAnsi="Arial" w:cs="Arial"/>
          <w:b/>
          <w:color w:val="000000"/>
          <w:sz w:val="18"/>
          <w:szCs w:val="18"/>
        </w:rPr>
        <w:t xml:space="preserve"> </w:t>
      </w:r>
      <w:r>
        <w:rPr>
          <w:rFonts w:ascii="Arial" w:eastAsia="Arial" w:hAnsi="Arial" w:cs="Arial"/>
          <w:color w:val="000000"/>
          <w:sz w:val="18"/>
          <w:szCs w:val="18"/>
        </w:rPr>
        <w:t>Statement of the problem (justify the relevance, prospects and importance of the research). Analysis of the latest research and publications (namely an analysis of the latest and current sources on this topic, the level of study of the issue by researchers</w:t>
      </w:r>
      <w:r>
        <w:rPr>
          <w:rFonts w:ascii="Arial" w:eastAsia="Arial" w:hAnsi="Arial" w:cs="Arial"/>
          <w:color w:val="000000"/>
          <w:sz w:val="18"/>
          <w:szCs w:val="18"/>
        </w:rPr>
        <w:t xml:space="preserve"> in the relevant field of research; don’t use just a list of sources with the expression "the task was studied by ..."). For example, in the work (Covey, 2013) we can find… Additionally, see (Grady et al., 2019) for ...</w:t>
      </w:r>
    </w:p>
    <w:p w14:paraId="6E7EDC61" w14:textId="77777777" w:rsidR="00E96025" w:rsidRDefault="005100B3">
      <w:pPr>
        <w:pBdr>
          <w:top w:val="nil"/>
          <w:left w:val="nil"/>
          <w:bottom w:val="nil"/>
          <w:right w:val="nil"/>
          <w:between w:val="nil"/>
        </w:pBdr>
        <w:shd w:val="clear" w:color="auto" w:fill="FFFFFF"/>
        <w:spacing w:after="0"/>
        <w:ind w:firstLine="284"/>
        <w:jc w:val="both"/>
        <w:rPr>
          <w:rFonts w:ascii="Arial" w:eastAsia="Arial" w:hAnsi="Arial" w:cs="Arial"/>
          <w:color w:val="000000"/>
          <w:sz w:val="18"/>
          <w:szCs w:val="18"/>
        </w:rPr>
      </w:pPr>
      <w:r>
        <w:rPr>
          <w:rFonts w:ascii="Arial" w:eastAsia="Arial" w:hAnsi="Arial" w:cs="Arial"/>
          <w:color w:val="000000"/>
          <w:sz w:val="18"/>
          <w:szCs w:val="18"/>
        </w:rPr>
        <w:t>The object of research …</w:t>
      </w:r>
    </w:p>
    <w:p w14:paraId="13D97465" w14:textId="77777777" w:rsidR="00E96025" w:rsidRDefault="005100B3">
      <w:pPr>
        <w:pBdr>
          <w:top w:val="nil"/>
          <w:left w:val="nil"/>
          <w:bottom w:val="nil"/>
          <w:right w:val="nil"/>
          <w:between w:val="nil"/>
        </w:pBdr>
        <w:shd w:val="clear" w:color="auto" w:fill="FFFFFF"/>
        <w:spacing w:after="0"/>
        <w:ind w:firstLine="284"/>
        <w:jc w:val="both"/>
        <w:rPr>
          <w:rFonts w:ascii="Arial" w:eastAsia="Arial" w:hAnsi="Arial" w:cs="Arial"/>
          <w:color w:val="000000"/>
          <w:sz w:val="18"/>
          <w:szCs w:val="18"/>
        </w:rPr>
      </w:pPr>
      <w:r>
        <w:rPr>
          <w:rFonts w:ascii="Arial" w:eastAsia="Arial" w:hAnsi="Arial" w:cs="Arial"/>
          <w:color w:val="000000"/>
          <w:sz w:val="18"/>
          <w:szCs w:val="18"/>
        </w:rPr>
        <w:t>The aim and</w:t>
      </w:r>
      <w:r>
        <w:rPr>
          <w:rFonts w:ascii="Arial" w:eastAsia="Arial" w:hAnsi="Arial" w:cs="Arial"/>
          <w:color w:val="000000"/>
          <w:sz w:val="18"/>
          <w:szCs w:val="18"/>
        </w:rPr>
        <w:t xml:space="preserve"> objectives of the research …</w:t>
      </w:r>
    </w:p>
    <w:p w14:paraId="1853039C" w14:textId="77777777" w:rsidR="00E96025" w:rsidRDefault="005100B3">
      <w:pPr>
        <w:pBdr>
          <w:top w:val="nil"/>
          <w:left w:val="nil"/>
          <w:bottom w:val="nil"/>
          <w:right w:val="nil"/>
          <w:between w:val="nil"/>
        </w:pBdr>
        <w:shd w:val="clear" w:color="auto" w:fill="FFFFFF"/>
        <w:spacing w:after="0"/>
        <w:ind w:firstLine="284"/>
        <w:jc w:val="both"/>
        <w:rPr>
          <w:rFonts w:ascii="Arial" w:eastAsia="Arial" w:hAnsi="Arial" w:cs="Arial"/>
          <w:sz w:val="18"/>
          <w:szCs w:val="18"/>
        </w:rPr>
      </w:pPr>
      <w:r>
        <w:rPr>
          <w:rFonts w:ascii="Arial" w:eastAsia="Arial" w:hAnsi="Arial" w:cs="Arial"/>
          <w:sz w:val="18"/>
          <w:szCs w:val="18"/>
        </w:rPr>
        <w:t>The methods of the research – not just listed, but the algorithm of their use during research is disclosed.</w:t>
      </w:r>
    </w:p>
    <w:p w14:paraId="43BE44FF" w14:textId="77777777" w:rsidR="00E96025" w:rsidRDefault="005100B3">
      <w:pPr>
        <w:pBdr>
          <w:top w:val="nil"/>
          <w:left w:val="nil"/>
          <w:bottom w:val="nil"/>
          <w:right w:val="nil"/>
          <w:between w:val="nil"/>
        </w:pBdr>
        <w:shd w:val="clear" w:color="auto" w:fill="FFFFFF"/>
        <w:spacing w:after="0"/>
        <w:ind w:firstLine="284"/>
        <w:jc w:val="both"/>
        <w:rPr>
          <w:rFonts w:ascii="Arial" w:eastAsia="Arial" w:hAnsi="Arial" w:cs="Arial"/>
          <w:sz w:val="18"/>
          <w:szCs w:val="18"/>
        </w:rPr>
      </w:pPr>
      <w:r>
        <w:rPr>
          <w:rFonts w:ascii="Arial" w:eastAsia="Arial" w:hAnsi="Arial" w:cs="Arial"/>
          <w:sz w:val="18"/>
          <w:szCs w:val="18"/>
        </w:rPr>
        <w:t>The majority of references in the paper should cite the reputable sources of the last 5-7 years. The list of reference</w:t>
      </w:r>
      <w:r>
        <w:rPr>
          <w:rFonts w:ascii="Arial" w:eastAsia="Arial" w:hAnsi="Arial" w:cs="Arial"/>
          <w:sz w:val="18"/>
          <w:szCs w:val="18"/>
        </w:rPr>
        <w:t>s should contain at least 30% of articles published in ranked journals indexed in the Scopus and Web of Science databases. Self-citation should not exceed 15% of the total number of cited sources.</w:t>
      </w:r>
    </w:p>
    <w:p w14:paraId="7569D5DB" w14:textId="77777777" w:rsidR="00E96025" w:rsidRDefault="005100B3">
      <w:pPr>
        <w:pBdr>
          <w:top w:val="nil"/>
          <w:left w:val="nil"/>
          <w:bottom w:val="nil"/>
          <w:right w:val="nil"/>
          <w:between w:val="nil"/>
        </w:pBdr>
        <w:shd w:val="clear" w:color="auto" w:fill="FFFFFF"/>
        <w:spacing w:after="0"/>
        <w:ind w:firstLine="284"/>
        <w:jc w:val="both"/>
        <w:rPr>
          <w:rFonts w:ascii="Arial" w:eastAsia="Arial" w:hAnsi="Arial" w:cs="Arial"/>
          <w:sz w:val="18"/>
          <w:szCs w:val="18"/>
        </w:rPr>
      </w:pPr>
      <w:r>
        <w:rPr>
          <w:rFonts w:ascii="Arial" w:eastAsia="Arial" w:hAnsi="Arial" w:cs="Arial"/>
          <w:sz w:val="18"/>
          <w:szCs w:val="18"/>
        </w:rPr>
        <w:t>Usually, the literature overview is included here. Please n</w:t>
      </w:r>
      <w:r>
        <w:rPr>
          <w:rFonts w:ascii="Arial" w:eastAsia="Arial" w:hAnsi="Arial" w:cs="Arial"/>
          <w:sz w:val="18"/>
          <w:szCs w:val="18"/>
        </w:rPr>
        <w:t>ote that only materials cited in the text of the paper might appear in the References section. So, you need to mention these references somewhere. For example, the theory of something is presented in detail in (</w:t>
      </w:r>
      <w:proofErr w:type="spellStart"/>
      <w:r>
        <w:rPr>
          <w:rFonts w:ascii="Arial" w:eastAsia="Arial" w:hAnsi="Arial" w:cs="Arial"/>
          <w:sz w:val="18"/>
          <w:szCs w:val="18"/>
        </w:rPr>
        <w:t>Brück</w:t>
      </w:r>
      <w:proofErr w:type="spellEnd"/>
      <w:r>
        <w:rPr>
          <w:rFonts w:ascii="Arial" w:eastAsia="Arial" w:hAnsi="Arial" w:cs="Arial"/>
          <w:sz w:val="18"/>
          <w:szCs w:val="18"/>
        </w:rPr>
        <w:t>, 2022; Covey, 2020). It was mentioned i</w:t>
      </w:r>
      <w:r>
        <w:rPr>
          <w:rFonts w:ascii="Arial" w:eastAsia="Arial" w:hAnsi="Arial" w:cs="Arial"/>
          <w:sz w:val="18"/>
          <w:szCs w:val="18"/>
        </w:rPr>
        <w:t xml:space="preserve">n (Evans et al., 2019) that… (Svendsen, &amp; </w:t>
      </w:r>
      <w:proofErr w:type="spellStart"/>
      <w:r>
        <w:rPr>
          <w:rFonts w:ascii="Arial" w:eastAsia="Arial" w:hAnsi="Arial" w:cs="Arial"/>
          <w:sz w:val="18"/>
          <w:szCs w:val="18"/>
        </w:rPr>
        <w:t>Løber</w:t>
      </w:r>
      <w:proofErr w:type="spellEnd"/>
      <w:r>
        <w:rPr>
          <w:rFonts w:ascii="Arial" w:eastAsia="Arial" w:hAnsi="Arial" w:cs="Arial"/>
          <w:sz w:val="18"/>
          <w:szCs w:val="18"/>
        </w:rPr>
        <w:t>, 2020) mentioned it in another context … but in (Grady at al., 2019) and (</w:t>
      </w:r>
      <w:proofErr w:type="spellStart"/>
      <w:r>
        <w:rPr>
          <w:rFonts w:ascii="Arial" w:eastAsia="Arial" w:hAnsi="Arial" w:cs="Arial"/>
          <w:sz w:val="18"/>
          <w:szCs w:val="18"/>
        </w:rPr>
        <w:t>Zhenchenko</w:t>
      </w:r>
      <w:proofErr w:type="spellEnd"/>
      <w:r>
        <w:rPr>
          <w:rFonts w:ascii="Arial" w:eastAsia="Arial" w:hAnsi="Arial" w:cs="Arial"/>
          <w:sz w:val="18"/>
          <w:szCs w:val="18"/>
        </w:rPr>
        <w:t>, 2019) we can find one more interpretation of...</w:t>
      </w:r>
    </w:p>
    <w:p w14:paraId="783E2FFC" w14:textId="77777777" w:rsidR="00E96025" w:rsidRDefault="005100B3">
      <w:pPr>
        <w:pBdr>
          <w:top w:val="nil"/>
          <w:left w:val="nil"/>
          <w:bottom w:val="nil"/>
          <w:right w:val="nil"/>
          <w:between w:val="nil"/>
        </w:pBdr>
        <w:shd w:val="clear" w:color="auto" w:fill="FFFFFF"/>
        <w:spacing w:after="0"/>
        <w:ind w:firstLine="284"/>
        <w:jc w:val="both"/>
        <w:rPr>
          <w:rFonts w:ascii="Arial" w:eastAsia="Arial" w:hAnsi="Arial" w:cs="Arial"/>
          <w:sz w:val="18"/>
          <w:szCs w:val="18"/>
        </w:rPr>
      </w:pPr>
      <w:r>
        <w:rPr>
          <w:rFonts w:ascii="Arial" w:eastAsia="Arial" w:hAnsi="Arial" w:cs="Arial"/>
          <w:sz w:val="18"/>
          <w:szCs w:val="18"/>
        </w:rPr>
        <w:t>In order to cite a website in accordance with the requirements of APA styl</w:t>
      </w:r>
      <w:r>
        <w:rPr>
          <w:rFonts w:ascii="Arial" w:eastAsia="Arial" w:hAnsi="Arial" w:cs="Arial"/>
          <w:sz w:val="18"/>
          <w:szCs w:val="18"/>
        </w:rPr>
        <w:t>e in a list of references, the following data should be included in the bibliographic entry: the author's details, the date of publication of the material on the page, the title of the material, the name of the website, and the URL address. For example, th</w:t>
      </w:r>
      <w:r>
        <w:rPr>
          <w:rFonts w:ascii="Arial" w:eastAsia="Arial" w:hAnsi="Arial" w:cs="Arial"/>
          <w:sz w:val="18"/>
          <w:szCs w:val="18"/>
        </w:rPr>
        <w:t xml:space="preserve">e materials appeared on a web-site (Ben </w:t>
      </w:r>
      <w:proofErr w:type="spellStart"/>
      <w:r>
        <w:rPr>
          <w:rFonts w:ascii="Arial" w:eastAsia="Arial" w:hAnsi="Arial" w:cs="Arial"/>
          <w:sz w:val="18"/>
          <w:szCs w:val="18"/>
        </w:rPr>
        <w:t>Khemis</w:t>
      </w:r>
      <w:proofErr w:type="spellEnd"/>
      <w:r>
        <w:rPr>
          <w:rFonts w:ascii="Arial" w:eastAsia="Arial" w:hAnsi="Arial" w:cs="Arial"/>
          <w:sz w:val="18"/>
          <w:szCs w:val="18"/>
        </w:rPr>
        <w:t>, 2020).</w:t>
      </w:r>
    </w:p>
    <w:p w14:paraId="04C3D973" w14:textId="77777777" w:rsidR="00E96025" w:rsidRDefault="005100B3">
      <w:pPr>
        <w:pBdr>
          <w:top w:val="nil"/>
          <w:left w:val="nil"/>
          <w:bottom w:val="nil"/>
          <w:right w:val="nil"/>
          <w:between w:val="nil"/>
        </w:pBdr>
        <w:shd w:val="clear" w:color="auto" w:fill="FFFFFF"/>
        <w:spacing w:after="120"/>
        <w:ind w:firstLine="284"/>
        <w:jc w:val="both"/>
        <w:rPr>
          <w:rFonts w:ascii="Arial" w:eastAsia="Arial" w:hAnsi="Arial" w:cs="Arial"/>
          <w:sz w:val="18"/>
          <w:szCs w:val="18"/>
        </w:rPr>
      </w:pPr>
      <w:r>
        <w:rPr>
          <w:rFonts w:ascii="Arial" w:eastAsia="Arial" w:hAnsi="Arial" w:cs="Arial"/>
          <w:sz w:val="18"/>
          <w:szCs w:val="18"/>
        </w:rPr>
        <w:t>You can also describe here the structure of the paper. Section 2 consists of basic definitions needed for understanding the paper and results. We put proofs into the separate Section 3…The paper ends with Section 5, where the discussion and conclusions are</w:t>
      </w:r>
      <w:r>
        <w:rPr>
          <w:rFonts w:ascii="Arial" w:eastAsia="Arial" w:hAnsi="Arial" w:cs="Arial"/>
          <w:sz w:val="18"/>
          <w:szCs w:val="18"/>
        </w:rPr>
        <w:t xml:space="preserve"> placed. </w:t>
      </w:r>
    </w:p>
    <w:p w14:paraId="6879D0D7" w14:textId="77777777" w:rsidR="00E96025" w:rsidRDefault="005100B3">
      <w:pPr>
        <w:numPr>
          <w:ilvl w:val="0"/>
          <w:numId w:val="1"/>
        </w:numPr>
        <w:pBdr>
          <w:top w:val="nil"/>
          <w:left w:val="nil"/>
          <w:bottom w:val="nil"/>
          <w:right w:val="nil"/>
          <w:between w:val="nil"/>
        </w:pBdr>
        <w:shd w:val="clear" w:color="auto" w:fill="FFFFFF"/>
        <w:spacing w:after="0"/>
        <w:ind w:hanging="360"/>
        <w:rPr>
          <w:rFonts w:ascii="Arial" w:eastAsia="Arial" w:hAnsi="Arial" w:cs="Arial"/>
          <w:b/>
          <w:sz w:val="18"/>
          <w:szCs w:val="18"/>
        </w:rPr>
      </w:pPr>
      <w:r>
        <w:rPr>
          <w:rFonts w:ascii="Arial" w:eastAsia="Arial" w:hAnsi="Arial" w:cs="Arial"/>
          <w:b/>
          <w:sz w:val="18"/>
          <w:szCs w:val="18"/>
        </w:rPr>
        <w:t>Main definitions and results</w:t>
      </w:r>
    </w:p>
    <w:p w14:paraId="244DAD8F" w14:textId="77777777" w:rsidR="00E96025" w:rsidRDefault="005100B3">
      <w:pPr>
        <w:pBdr>
          <w:top w:val="nil"/>
          <w:left w:val="nil"/>
          <w:bottom w:val="nil"/>
          <w:right w:val="nil"/>
          <w:between w:val="nil"/>
        </w:pBdr>
        <w:shd w:val="clear" w:color="auto" w:fill="FFFFFF"/>
        <w:spacing w:after="0"/>
        <w:ind w:firstLine="284"/>
        <w:rPr>
          <w:rFonts w:ascii="Arial" w:eastAsia="Arial" w:hAnsi="Arial" w:cs="Arial"/>
          <w:color w:val="434343"/>
          <w:sz w:val="18"/>
          <w:szCs w:val="18"/>
        </w:rPr>
      </w:pPr>
      <w:r>
        <w:rPr>
          <w:rFonts w:ascii="Arial" w:eastAsia="Arial" w:hAnsi="Arial" w:cs="Arial"/>
          <w:color w:val="434343"/>
          <w:sz w:val="18"/>
          <w:szCs w:val="18"/>
        </w:rPr>
        <w:t xml:space="preserve">One section can be devoted to the presentation of the main results of the study. Use the line spacing coefficient 1 in the text. </w:t>
      </w:r>
    </w:p>
    <w:p w14:paraId="53081E8A" w14:textId="77777777" w:rsidR="00E96025" w:rsidRDefault="005100B3">
      <w:pPr>
        <w:pBdr>
          <w:top w:val="nil"/>
          <w:left w:val="nil"/>
          <w:bottom w:val="nil"/>
          <w:right w:val="nil"/>
          <w:between w:val="nil"/>
        </w:pBdr>
        <w:shd w:val="clear" w:color="auto" w:fill="FFFFFF"/>
        <w:spacing w:after="0"/>
        <w:ind w:firstLine="284"/>
        <w:rPr>
          <w:rFonts w:ascii="Arial" w:eastAsia="Arial" w:hAnsi="Arial" w:cs="Arial"/>
          <w:color w:val="434343"/>
          <w:sz w:val="18"/>
          <w:szCs w:val="18"/>
        </w:rPr>
      </w:pPr>
      <w:r>
        <w:rPr>
          <w:rFonts w:ascii="Arial" w:eastAsia="Arial" w:hAnsi="Arial" w:cs="Arial"/>
          <w:color w:val="434343"/>
          <w:sz w:val="18"/>
          <w:szCs w:val="18"/>
        </w:rPr>
        <w:t>Let us consider...</w:t>
      </w:r>
    </w:p>
    <w:tbl>
      <w:tblPr>
        <w:tblStyle w:val="a8"/>
        <w:tblW w:w="9635"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8784"/>
        <w:gridCol w:w="851"/>
      </w:tblGrid>
      <w:tr w:rsidR="00E96025" w14:paraId="6A804989" w14:textId="77777777">
        <w:tc>
          <w:tcPr>
            <w:tcW w:w="8784" w:type="dxa"/>
            <w:vAlign w:val="center"/>
          </w:tcPr>
          <w:p w14:paraId="79887AEE" w14:textId="77777777" w:rsidR="00E96025" w:rsidRDefault="005100B3">
            <w:pPr>
              <w:spacing w:before="60" w:after="60"/>
              <w:ind w:firstLine="284"/>
              <w:jc w:val="center"/>
              <w:rPr>
                <w:rFonts w:ascii="Arial" w:eastAsia="Arial" w:hAnsi="Arial" w:cs="Arial"/>
                <w:color w:val="434343"/>
                <w:sz w:val="20"/>
                <w:szCs w:val="20"/>
              </w:rPr>
            </w:pPr>
            <m:oMath>
              <m:r>
                <w:rPr>
                  <w:rFonts w:ascii="Cambria Math" w:eastAsia="Cambria Math" w:hAnsi="Cambria Math" w:cs="Cambria Math"/>
                  <w:color w:val="434343"/>
                  <w:sz w:val="18"/>
                  <w:szCs w:val="18"/>
                </w:rPr>
                <m:t>y</m:t>
              </m:r>
              <m:r>
                <w:rPr>
                  <w:rFonts w:ascii="Cambria Math" w:eastAsia="Cambria Math" w:hAnsi="Cambria Math" w:cs="Cambria Math"/>
                  <w:color w:val="434343"/>
                  <w:sz w:val="18"/>
                  <w:szCs w:val="18"/>
                </w:rPr>
                <m:t>=</m:t>
              </m:r>
              <m:sSub>
                <m:sSubPr>
                  <m:ctrlPr>
                    <w:rPr>
                      <w:rFonts w:ascii="Cambria Math" w:eastAsia="Cambria Math" w:hAnsi="Cambria Math" w:cs="Cambria Math"/>
                      <w:color w:val="434343"/>
                      <w:sz w:val="18"/>
                      <w:szCs w:val="18"/>
                    </w:rPr>
                  </m:ctrlPr>
                </m:sSubPr>
                <m:e>
                  <m:r>
                    <w:rPr>
                      <w:rFonts w:ascii="Cambria Math" w:eastAsia="Cambria Math" w:hAnsi="Cambria Math" w:cs="Cambria Math"/>
                      <w:color w:val="434343"/>
                      <w:sz w:val="18"/>
                      <w:szCs w:val="18"/>
                    </w:rPr>
                    <m:t>a</m:t>
                  </m:r>
                </m:e>
                <m:sub>
                  <m:r>
                    <w:rPr>
                      <w:rFonts w:ascii="Cambria Math" w:eastAsia="Cambria Math" w:hAnsi="Cambria Math" w:cs="Cambria Math"/>
                      <w:color w:val="434343"/>
                      <w:sz w:val="18"/>
                      <w:szCs w:val="18"/>
                    </w:rPr>
                    <m:t>0</m:t>
                  </m:r>
                </m:sub>
              </m:sSub>
              <m:r>
                <w:rPr>
                  <w:rFonts w:ascii="Cambria Math" w:eastAsia="Cambria Math" w:hAnsi="Cambria Math" w:cs="Cambria Math"/>
                  <w:color w:val="434343"/>
                  <w:sz w:val="18"/>
                  <w:szCs w:val="18"/>
                </w:rPr>
                <m:t>+</m:t>
              </m:r>
              <m:sSub>
                <m:sSubPr>
                  <m:ctrlPr>
                    <w:rPr>
                      <w:rFonts w:ascii="Cambria Math" w:eastAsia="Cambria Math" w:hAnsi="Cambria Math" w:cs="Cambria Math"/>
                      <w:color w:val="434343"/>
                      <w:sz w:val="18"/>
                      <w:szCs w:val="18"/>
                    </w:rPr>
                  </m:ctrlPr>
                </m:sSubPr>
                <m:e>
                  <m:r>
                    <w:rPr>
                      <w:rFonts w:ascii="Cambria Math" w:eastAsia="Cambria Math" w:hAnsi="Cambria Math" w:cs="Cambria Math"/>
                      <w:color w:val="434343"/>
                      <w:sz w:val="18"/>
                      <w:szCs w:val="18"/>
                    </w:rPr>
                    <m:t>a</m:t>
                  </m:r>
                </m:e>
                <m:sub>
                  <m:r>
                    <w:rPr>
                      <w:rFonts w:ascii="Cambria Math" w:eastAsia="Cambria Math" w:hAnsi="Cambria Math" w:cs="Cambria Math"/>
                      <w:color w:val="434343"/>
                      <w:sz w:val="18"/>
                      <w:szCs w:val="18"/>
                    </w:rPr>
                    <m:t>1</m:t>
                  </m:r>
                </m:sub>
              </m:sSub>
              <m:nary>
                <m:naryPr>
                  <m:chr m:val="∑"/>
                  <m:ctrlPr>
                    <w:rPr>
                      <w:rFonts w:ascii="Cambria Math" w:eastAsia="Cambria Math" w:hAnsi="Cambria Math" w:cs="Cambria Math"/>
                      <w:color w:val="434343"/>
                      <w:sz w:val="18"/>
                      <w:szCs w:val="18"/>
                    </w:rPr>
                  </m:ctrlPr>
                </m:naryPr>
                <m:sub>
                  <m:r>
                    <w:rPr>
                      <w:rFonts w:ascii="Cambria Math" w:eastAsia="Cambria Math" w:hAnsi="Cambria Math" w:cs="Cambria Math"/>
                      <w:color w:val="434343"/>
                      <w:sz w:val="18"/>
                      <w:szCs w:val="18"/>
                    </w:rPr>
                    <m:t>i</m:t>
                  </m:r>
                  <m:r>
                    <w:rPr>
                      <w:rFonts w:ascii="Cambria Math" w:eastAsia="Cambria Math" w:hAnsi="Cambria Math" w:cs="Cambria Math"/>
                      <w:color w:val="434343"/>
                      <w:sz w:val="18"/>
                      <w:szCs w:val="18"/>
                    </w:rPr>
                    <m:t>=1</m:t>
                  </m:r>
                </m:sub>
                <m:sup>
                  <m:r>
                    <w:rPr>
                      <w:rFonts w:ascii="Cambria Math" w:eastAsia="Cambria Math" w:hAnsi="Cambria Math" w:cs="Cambria Math"/>
                      <w:color w:val="434343"/>
                      <w:sz w:val="18"/>
                      <w:szCs w:val="18"/>
                    </w:rPr>
                    <m:t>n</m:t>
                  </m:r>
                </m:sup>
                <m:e/>
              </m:nary>
              <m:sSub>
                <m:sSubPr>
                  <m:ctrlPr>
                    <w:rPr>
                      <w:rFonts w:ascii="Cambria Math" w:eastAsia="Cambria Math" w:hAnsi="Cambria Math" w:cs="Cambria Math"/>
                      <w:color w:val="434343"/>
                      <w:sz w:val="18"/>
                      <w:szCs w:val="18"/>
                    </w:rPr>
                  </m:ctrlPr>
                </m:sSubPr>
                <m:e>
                  <m:r>
                    <w:rPr>
                      <w:rFonts w:ascii="Cambria Math" w:eastAsia="Cambria Math" w:hAnsi="Cambria Math" w:cs="Cambria Math"/>
                      <w:color w:val="434343"/>
                      <w:sz w:val="18"/>
                      <w:szCs w:val="18"/>
                    </w:rPr>
                    <m:t>x</m:t>
                  </m:r>
                </m:e>
                <m:sub>
                  <m:r>
                    <w:rPr>
                      <w:rFonts w:ascii="Cambria Math" w:eastAsia="Cambria Math" w:hAnsi="Cambria Math" w:cs="Cambria Math"/>
                      <w:color w:val="434343"/>
                      <w:sz w:val="18"/>
                      <w:szCs w:val="18"/>
                    </w:rPr>
                    <m:t>i</m:t>
                  </m:r>
                </m:sub>
              </m:sSub>
              <m:r>
                <w:rPr>
                  <w:rFonts w:ascii="Cambria Math" w:eastAsia="Cambria Math" w:hAnsi="Cambria Math" w:cs="Cambria Math"/>
                  <w:color w:val="434343"/>
                  <w:sz w:val="18"/>
                  <w:szCs w:val="18"/>
                </w:rPr>
                <m:t>+</m:t>
              </m:r>
              <m:sSub>
                <m:sSubPr>
                  <m:ctrlPr>
                    <w:rPr>
                      <w:rFonts w:ascii="Cambria Math" w:eastAsia="Cambria Math" w:hAnsi="Cambria Math" w:cs="Cambria Math"/>
                      <w:color w:val="434343"/>
                      <w:sz w:val="18"/>
                      <w:szCs w:val="18"/>
                    </w:rPr>
                  </m:ctrlPr>
                </m:sSubPr>
                <m:e>
                  <m:r>
                    <w:rPr>
                      <w:rFonts w:ascii="Cambria Math" w:eastAsia="Cambria Math" w:hAnsi="Cambria Math" w:cs="Cambria Math"/>
                      <w:color w:val="434343"/>
                      <w:sz w:val="18"/>
                      <w:szCs w:val="18"/>
                    </w:rPr>
                    <m:t>a</m:t>
                  </m:r>
                </m:e>
                <m:sub>
                  <m:r>
                    <w:rPr>
                      <w:rFonts w:ascii="Cambria Math" w:eastAsia="Cambria Math" w:hAnsi="Cambria Math" w:cs="Cambria Math"/>
                      <w:color w:val="434343"/>
                      <w:sz w:val="18"/>
                      <w:szCs w:val="18"/>
                    </w:rPr>
                    <m:t>2</m:t>
                  </m:r>
                </m:sub>
              </m:sSub>
              <m:nary>
                <m:naryPr>
                  <m:chr m:val="∑"/>
                  <m:ctrlPr>
                    <w:rPr>
                      <w:rFonts w:ascii="Cambria Math" w:eastAsia="Cambria Math" w:hAnsi="Cambria Math" w:cs="Cambria Math"/>
                      <w:color w:val="434343"/>
                      <w:sz w:val="18"/>
                      <w:szCs w:val="18"/>
                    </w:rPr>
                  </m:ctrlPr>
                </m:naryPr>
                <m:sub>
                  <m:r>
                    <w:rPr>
                      <w:rFonts w:ascii="Cambria Math" w:eastAsia="Cambria Math" w:hAnsi="Cambria Math" w:cs="Cambria Math"/>
                      <w:color w:val="434343"/>
                      <w:sz w:val="18"/>
                      <w:szCs w:val="18"/>
                    </w:rPr>
                    <m:t>i</m:t>
                  </m:r>
                  <m:r>
                    <w:rPr>
                      <w:rFonts w:ascii="Cambria Math" w:eastAsia="Cambria Math" w:hAnsi="Cambria Math" w:cs="Cambria Math"/>
                      <w:color w:val="434343"/>
                      <w:sz w:val="18"/>
                      <w:szCs w:val="18"/>
                    </w:rPr>
                    <m:t>=1</m:t>
                  </m:r>
                </m:sub>
                <m:sup>
                  <m:r>
                    <w:rPr>
                      <w:rFonts w:ascii="Cambria Math" w:eastAsia="Cambria Math" w:hAnsi="Cambria Math" w:cs="Cambria Math"/>
                      <w:color w:val="434343"/>
                      <w:sz w:val="18"/>
                      <w:szCs w:val="18"/>
                    </w:rPr>
                    <m:t>n</m:t>
                  </m:r>
                </m:sup>
                <m:e/>
              </m:nary>
              <m:sSubSup>
                <m:sSubSupPr>
                  <m:ctrlPr>
                    <w:rPr>
                      <w:rFonts w:ascii="Cambria Math" w:eastAsia="Cambria Math" w:hAnsi="Cambria Math" w:cs="Cambria Math"/>
                      <w:color w:val="434343"/>
                      <w:sz w:val="18"/>
                      <w:szCs w:val="18"/>
                    </w:rPr>
                  </m:ctrlPr>
                </m:sSubSupPr>
                <m:e>
                  <m:r>
                    <w:rPr>
                      <w:rFonts w:ascii="Cambria Math" w:eastAsia="Cambria Math" w:hAnsi="Cambria Math" w:cs="Cambria Math"/>
                      <w:color w:val="434343"/>
                      <w:sz w:val="18"/>
                      <w:szCs w:val="18"/>
                    </w:rPr>
                    <m:t>x</m:t>
                  </m:r>
                </m:e>
                <m:sub>
                  <m:r>
                    <w:rPr>
                      <w:rFonts w:ascii="Cambria Math" w:eastAsia="Cambria Math" w:hAnsi="Cambria Math" w:cs="Cambria Math"/>
                      <w:color w:val="434343"/>
                      <w:sz w:val="18"/>
                      <w:szCs w:val="18"/>
                    </w:rPr>
                    <m:t>i</m:t>
                  </m:r>
                </m:sub>
                <m:sup>
                  <m:r>
                    <w:rPr>
                      <w:rFonts w:ascii="Cambria Math" w:eastAsia="Cambria Math" w:hAnsi="Cambria Math" w:cs="Cambria Math"/>
                      <w:color w:val="434343"/>
                      <w:sz w:val="18"/>
                      <w:szCs w:val="18"/>
                    </w:rPr>
                    <m:t>2</m:t>
                  </m:r>
                </m:sup>
              </m:sSubSup>
              <m:r>
                <w:rPr>
                  <w:rFonts w:ascii="Cambria Math" w:eastAsia="Cambria Math" w:hAnsi="Cambria Math" w:cs="Cambria Math"/>
                  <w:color w:val="434343"/>
                  <w:sz w:val="18"/>
                  <w:szCs w:val="18"/>
                </w:rPr>
                <m:t>+</m:t>
              </m:r>
              <m:sSub>
                <m:sSubPr>
                  <m:ctrlPr>
                    <w:rPr>
                      <w:rFonts w:ascii="Cambria Math" w:eastAsia="Cambria Math" w:hAnsi="Cambria Math" w:cs="Cambria Math"/>
                      <w:color w:val="434343"/>
                      <w:sz w:val="18"/>
                      <w:szCs w:val="18"/>
                    </w:rPr>
                  </m:ctrlPr>
                </m:sSubPr>
                <m:e>
                  <m:r>
                    <w:rPr>
                      <w:rFonts w:ascii="Cambria Math" w:eastAsia="Cambria Math" w:hAnsi="Cambria Math" w:cs="Cambria Math"/>
                      <w:color w:val="434343"/>
                      <w:sz w:val="18"/>
                      <w:szCs w:val="18"/>
                    </w:rPr>
                    <m:t>a</m:t>
                  </m:r>
                </m:e>
                <m:sub>
                  <m:r>
                    <w:rPr>
                      <w:rFonts w:ascii="Cambria Math" w:eastAsia="Cambria Math" w:hAnsi="Cambria Math" w:cs="Cambria Math"/>
                      <w:color w:val="434343"/>
                      <w:sz w:val="18"/>
                      <w:szCs w:val="18"/>
                    </w:rPr>
                    <m:t>3</m:t>
                  </m:r>
                </m:sub>
              </m:sSub>
              <m:nary>
                <m:naryPr>
                  <m:chr m:val="∑"/>
                  <m:ctrlPr>
                    <w:rPr>
                      <w:rFonts w:ascii="Cambria Math" w:eastAsia="Cambria Math" w:hAnsi="Cambria Math" w:cs="Cambria Math"/>
                      <w:color w:val="434343"/>
                      <w:sz w:val="18"/>
                      <w:szCs w:val="18"/>
                    </w:rPr>
                  </m:ctrlPr>
                </m:naryPr>
                <m:sub>
                  <m:r>
                    <w:rPr>
                      <w:rFonts w:ascii="Cambria Math" w:eastAsia="Cambria Math" w:hAnsi="Cambria Math" w:cs="Cambria Math"/>
                      <w:color w:val="434343"/>
                      <w:sz w:val="18"/>
                      <w:szCs w:val="18"/>
                    </w:rPr>
                    <m:t>i</m:t>
                  </m:r>
                  <m:r>
                    <w:rPr>
                      <w:rFonts w:ascii="Cambria Math" w:eastAsia="Cambria Math" w:hAnsi="Cambria Math" w:cs="Cambria Math"/>
                      <w:color w:val="434343"/>
                      <w:sz w:val="18"/>
                      <w:szCs w:val="18"/>
                    </w:rPr>
                    <m:t>=1</m:t>
                  </m:r>
                </m:sub>
                <m:sup>
                  <m:r>
                    <w:rPr>
                      <w:rFonts w:ascii="Cambria Math" w:eastAsia="Cambria Math" w:hAnsi="Cambria Math" w:cs="Cambria Math"/>
                      <w:color w:val="434343"/>
                      <w:sz w:val="18"/>
                      <w:szCs w:val="18"/>
                    </w:rPr>
                    <m:t>n</m:t>
                  </m:r>
                </m:sup>
                <m:e/>
              </m:nary>
              <m:sSubSup>
                <m:sSubSupPr>
                  <m:ctrlPr>
                    <w:rPr>
                      <w:rFonts w:ascii="Cambria Math" w:eastAsia="Cambria Math" w:hAnsi="Cambria Math" w:cs="Cambria Math"/>
                      <w:color w:val="434343"/>
                      <w:sz w:val="18"/>
                      <w:szCs w:val="18"/>
                    </w:rPr>
                  </m:ctrlPr>
                </m:sSubSupPr>
                <m:e>
                  <m:r>
                    <w:rPr>
                      <w:rFonts w:ascii="Cambria Math" w:eastAsia="Cambria Math" w:hAnsi="Cambria Math" w:cs="Cambria Math"/>
                      <w:color w:val="434343"/>
                      <w:sz w:val="18"/>
                      <w:szCs w:val="18"/>
                    </w:rPr>
                    <m:t>x</m:t>
                  </m:r>
                </m:e>
                <m:sub>
                  <m:r>
                    <w:rPr>
                      <w:rFonts w:ascii="Cambria Math" w:eastAsia="Cambria Math" w:hAnsi="Cambria Math" w:cs="Cambria Math"/>
                      <w:color w:val="434343"/>
                      <w:sz w:val="18"/>
                      <w:szCs w:val="18"/>
                    </w:rPr>
                    <m:t>i</m:t>
                  </m:r>
                </m:sub>
                <m:sup>
                  <m:r>
                    <w:rPr>
                      <w:rFonts w:ascii="Cambria Math" w:eastAsia="Cambria Math" w:hAnsi="Cambria Math" w:cs="Cambria Math"/>
                      <w:color w:val="434343"/>
                      <w:sz w:val="18"/>
                      <w:szCs w:val="18"/>
                    </w:rPr>
                    <m:t>4</m:t>
                  </m:r>
                </m:sup>
              </m:sSubSup>
              <m:r>
                <w:rPr>
                  <w:rFonts w:ascii="Cambria Math" w:eastAsia="Cambria Math" w:hAnsi="Cambria Math" w:cs="Cambria Math"/>
                  <w:color w:val="434343"/>
                  <w:sz w:val="18"/>
                  <w:szCs w:val="18"/>
                </w:rPr>
                <m:t>+</m:t>
              </m:r>
              <m:sSub>
                <m:sSubPr>
                  <m:ctrlPr>
                    <w:rPr>
                      <w:rFonts w:ascii="Cambria Math" w:eastAsia="Cambria Math" w:hAnsi="Cambria Math" w:cs="Cambria Math"/>
                      <w:color w:val="434343"/>
                      <w:sz w:val="18"/>
                      <w:szCs w:val="18"/>
                    </w:rPr>
                  </m:ctrlPr>
                </m:sSubPr>
                <m:e>
                  <m:r>
                    <w:rPr>
                      <w:rFonts w:ascii="Cambria Math" w:eastAsia="Cambria Math" w:hAnsi="Cambria Math" w:cs="Cambria Math"/>
                      <w:color w:val="434343"/>
                      <w:sz w:val="18"/>
                      <w:szCs w:val="18"/>
                    </w:rPr>
                    <m:t>a</m:t>
                  </m:r>
                </m:e>
                <m:sub>
                  <m:r>
                    <w:rPr>
                      <w:rFonts w:ascii="Cambria Math" w:eastAsia="Cambria Math" w:hAnsi="Cambria Math" w:cs="Cambria Math"/>
                      <w:color w:val="434343"/>
                      <w:sz w:val="18"/>
                      <w:szCs w:val="18"/>
                    </w:rPr>
                    <m:t>4</m:t>
                  </m:r>
                </m:sub>
              </m:sSub>
              <m:nary>
                <m:naryPr>
                  <m:chr m:val="∑"/>
                  <m:ctrlPr>
                    <w:rPr>
                      <w:rFonts w:ascii="Cambria Math" w:eastAsia="Cambria Math" w:hAnsi="Cambria Math" w:cs="Cambria Math"/>
                      <w:color w:val="434343"/>
                      <w:sz w:val="18"/>
                      <w:szCs w:val="18"/>
                    </w:rPr>
                  </m:ctrlPr>
                </m:naryPr>
                <m:sub>
                  <m:r>
                    <w:rPr>
                      <w:rFonts w:ascii="Cambria Math" w:eastAsia="Cambria Math" w:hAnsi="Cambria Math" w:cs="Cambria Math"/>
                      <w:color w:val="434343"/>
                      <w:sz w:val="18"/>
                      <w:szCs w:val="18"/>
                    </w:rPr>
                    <m:t>i</m:t>
                  </m:r>
                  <m:r>
                    <w:rPr>
                      <w:rFonts w:ascii="Cambria Math" w:eastAsia="Cambria Math" w:hAnsi="Cambria Math" w:cs="Cambria Math"/>
                      <w:color w:val="434343"/>
                      <w:sz w:val="18"/>
                      <w:szCs w:val="18"/>
                    </w:rPr>
                    <m:t>=1</m:t>
                  </m:r>
                </m:sub>
                <m:sup>
                  <m:r>
                    <w:rPr>
                      <w:rFonts w:ascii="Cambria Math" w:eastAsia="Cambria Math" w:hAnsi="Cambria Math" w:cs="Cambria Math"/>
                      <w:color w:val="434343"/>
                      <w:sz w:val="18"/>
                      <w:szCs w:val="18"/>
                    </w:rPr>
                    <m:t>n</m:t>
                  </m:r>
                </m:sup>
                <m:e/>
              </m:nary>
              <m:sSubSup>
                <m:sSubSupPr>
                  <m:ctrlPr>
                    <w:rPr>
                      <w:rFonts w:ascii="Cambria Math" w:eastAsia="Cambria Math" w:hAnsi="Cambria Math" w:cs="Cambria Math"/>
                      <w:color w:val="434343"/>
                      <w:sz w:val="18"/>
                      <w:szCs w:val="18"/>
                    </w:rPr>
                  </m:ctrlPr>
                </m:sSubSupPr>
                <m:e>
                  <m:r>
                    <w:rPr>
                      <w:rFonts w:ascii="Cambria Math" w:eastAsia="Cambria Math" w:hAnsi="Cambria Math" w:cs="Cambria Math"/>
                      <w:color w:val="434343"/>
                      <w:sz w:val="18"/>
                      <w:szCs w:val="18"/>
                    </w:rPr>
                    <m:t>x</m:t>
                  </m:r>
                </m:e>
                <m:sub>
                  <m:r>
                    <w:rPr>
                      <w:rFonts w:ascii="Cambria Math" w:eastAsia="Cambria Math" w:hAnsi="Cambria Math" w:cs="Cambria Math"/>
                      <w:color w:val="434343"/>
                      <w:sz w:val="18"/>
                      <w:szCs w:val="18"/>
                    </w:rPr>
                    <m:t>i</m:t>
                  </m:r>
                </m:sub>
                <m:sup>
                  <m:r>
                    <w:rPr>
                      <w:rFonts w:ascii="Cambria Math" w:eastAsia="Cambria Math" w:hAnsi="Cambria Math" w:cs="Cambria Math"/>
                      <w:color w:val="434343"/>
                      <w:sz w:val="18"/>
                      <w:szCs w:val="18"/>
                    </w:rPr>
                    <m:t>6</m:t>
                  </m:r>
                </m:sup>
              </m:sSubSup>
              <m:r>
                <w:rPr>
                  <w:rFonts w:ascii="Cambria Math" w:eastAsia="Cambria Math" w:hAnsi="Cambria Math" w:cs="Cambria Math"/>
                  <w:color w:val="434343"/>
                  <w:sz w:val="18"/>
                  <w:szCs w:val="18"/>
                </w:rPr>
                <m:t>+</m:t>
              </m:r>
              <m:sSub>
                <m:sSubPr>
                  <m:ctrlPr>
                    <w:rPr>
                      <w:rFonts w:ascii="Cambria Math" w:eastAsia="Cambria Math" w:hAnsi="Cambria Math" w:cs="Cambria Math"/>
                      <w:color w:val="434343"/>
                      <w:sz w:val="18"/>
                      <w:szCs w:val="18"/>
                    </w:rPr>
                  </m:ctrlPr>
                </m:sSubPr>
                <m:e>
                  <m:r>
                    <w:rPr>
                      <w:rFonts w:ascii="Cambria Math" w:eastAsia="Cambria Math" w:hAnsi="Cambria Math" w:cs="Cambria Math"/>
                      <w:color w:val="434343"/>
                      <w:sz w:val="18"/>
                      <w:szCs w:val="18"/>
                    </w:rPr>
                    <m:t>a</m:t>
                  </m:r>
                </m:e>
                <m:sub>
                  <m:r>
                    <w:rPr>
                      <w:rFonts w:ascii="Cambria Math" w:eastAsia="Cambria Math" w:hAnsi="Cambria Math" w:cs="Cambria Math"/>
                      <w:color w:val="434343"/>
                      <w:sz w:val="18"/>
                      <w:szCs w:val="18"/>
                    </w:rPr>
                    <m:t>5</m:t>
                  </m:r>
                </m:sub>
              </m:sSub>
              <m:nary>
                <m:naryPr>
                  <m:chr m:val="∑"/>
                  <m:ctrlPr>
                    <w:rPr>
                      <w:rFonts w:ascii="Cambria Math" w:eastAsia="Cambria Math" w:hAnsi="Cambria Math" w:cs="Cambria Math"/>
                      <w:color w:val="434343"/>
                      <w:sz w:val="18"/>
                      <w:szCs w:val="18"/>
                    </w:rPr>
                  </m:ctrlPr>
                </m:naryPr>
                <m:sub>
                  <m:r>
                    <w:rPr>
                      <w:rFonts w:ascii="Cambria Math" w:eastAsia="Cambria Math" w:hAnsi="Cambria Math" w:cs="Cambria Math"/>
                      <w:color w:val="434343"/>
                      <w:sz w:val="18"/>
                      <w:szCs w:val="18"/>
                    </w:rPr>
                    <m:t>i</m:t>
                  </m:r>
                  <m:r>
                    <w:rPr>
                      <w:rFonts w:ascii="Cambria Math" w:eastAsia="Cambria Math" w:hAnsi="Cambria Math" w:cs="Cambria Math"/>
                      <w:color w:val="434343"/>
                      <w:sz w:val="18"/>
                      <w:szCs w:val="18"/>
                    </w:rPr>
                    <m:t>=1</m:t>
                  </m:r>
                </m:sub>
                <m:sup>
                  <m:r>
                    <w:rPr>
                      <w:rFonts w:ascii="Cambria Math" w:eastAsia="Cambria Math" w:hAnsi="Cambria Math" w:cs="Cambria Math"/>
                      <w:color w:val="434343"/>
                      <w:sz w:val="18"/>
                      <w:szCs w:val="18"/>
                    </w:rPr>
                    <m:t>n</m:t>
                  </m:r>
                </m:sup>
                <m:e/>
              </m:nary>
              <m:rad>
                <m:radPr>
                  <m:degHide m:val="1"/>
                  <m:ctrlPr>
                    <w:rPr>
                      <w:rFonts w:ascii="Cambria Math" w:eastAsia="Cambria Math" w:hAnsi="Cambria Math" w:cs="Cambria Math"/>
                      <w:color w:val="434343"/>
                      <w:sz w:val="18"/>
                      <w:szCs w:val="18"/>
                    </w:rPr>
                  </m:ctrlPr>
                </m:radPr>
                <m:deg/>
                <m:e>
                  <m:sSub>
                    <m:sSubPr>
                      <m:ctrlPr>
                        <w:rPr>
                          <w:rFonts w:ascii="Cambria Math" w:eastAsia="Cambria Math" w:hAnsi="Cambria Math" w:cs="Cambria Math"/>
                          <w:color w:val="434343"/>
                          <w:sz w:val="18"/>
                          <w:szCs w:val="18"/>
                        </w:rPr>
                      </m:ctrlPr>
                    </m:sSubPr>
                    <m:e>
                      <m:r>
                        <w:rPr>
                          <w:rFonts w:ascii="Cambria Math" w:eastAsia="Cambria Math" w:hAnsi="Cambria Math" w:cs="Cambria Math"/>
                          <w:color w:val="434343"/>
                          <w:sz w:val="18"/>
                          <w:szCs w:val="18"/>
                        </w:rPr>
                        <m:t>x</m:t>
                      </m:r>
                    </m:e>
                    <m:sub>
                      <m:r>
                        <w:rPr>
                          <w:rFonts w:ascii="Cambria Math" w:eastAsia="Cambria Math" w:hAnsi="Cambria Math" w:cs="Cambria Math"/>
                          <w:color w:val="434343"/>
                          <w:sz w:val="18"/>
                          <w:szCs w:val="18"/>
                        </w:rPr>
                        <m:t>i</m:t>
                      </m:r>
                    </m:sub>
                  </m:sSub>
                </m:e>
              </m:rad>
            </m:oMath>
            <w:r>
              <w:rPr>
                <w:rFonts w:ascii="Arial" w:eastAsia="Arial" w:hAnsi="Arial" w:cs="Arial"/>
                <w:color w:val="434343"/>
                <w:sz w:val="18"/>
                <w:szCs w:val="18"/>
              </w:rPr>
              <w:t>.</w:t>
            </w:r>
          </w:p>
        </w:tc>
        <w:tc>
          <w:tcPr>
            <w:tcW w:w="851" w:type="dxa"/>
            <w:vAlign w:val="center"/>
          </w:tcPr>
          <w:p w14:paraId="03E104C2" w14:textId="77777777" w:rsidR="00E96025" w:rsidRDefault="005100B3">
            <w:pPr>
              <w:spacing w:before="60" w:after="60"/>
              <w:ind w:firstLine="284"/>
              <w:jc w:val="center"/>
              <w:rPr>
                <w:rFonts w:ascii="Arial" w:eastAsia="Arial" w:hAnsi="Arial" w:cs="Arial"/>
                <w:color w:val="434343"/>
                <w:sz w:val="18"/>
                <w:szCs w:val="18"/>
              </w:rPr>
            </w:pPr>
            <w:r>
              <w:rPr>
                <w:rFonts w:ascii="Arial" w:eastAsia="Arial" w:hAnsi="Arial" w:cs="Arial"/>
                <w:color w:val="434343"/>
                <w:sz w:val="18"/>
                <w:szCs w:val="18"/>
              </w:rPr>
              <w:t>(1)</w:t>
            </w:r>
          </w:p>
        </w:tc>
      </w:tr>
    </w:tbl>
    <w:p w14:paraId="5691FC69" w14:textId="77777777" w:rsidR="00E96025" w:rsidRDefault="00E96025">
      <w:pPr>
        <w:pBdr>
          <w:top w:val="nil"/>
          <w:left w:val="nil"/>
          <w:bottom w:val="nil"/>
          <w:right w:val="nil"/>
          <w:between w:val="nil"/>
        </w:pBdr>
        <w:shd w:val="clear" w:color="auto" w:fill="FFFFFF"/>
        <w:spacing w:after="0"/>
        <w:ind w:firstLine="284"/>
        <w:jc w:val="both"/>
        <w:rPr>
          <w:rFonts w:ascii="Arial" w:eastAsia="Arial" w:hAnsi="Arial" w:cs="Arial"/>
          <w:color w:val="434343"/>
          <w:sz w:val="18"/>
          <w:szCs w:val="18"/>
        </w:rPr>
        <w:sectPr w:rsidR="00E96025">
          <w:pgSz w:w="11906" w:h="16838"/>
          <w:pgMar w:top="1440" w:right="1134" w:bottom="1134" w:left="1134" w:header="964" w:footer="964" w:gutter="0"/>
          <w:pgNumType w:start="1"/>
          <w:cols w:space="720"/>
        </w:sectPr>
      </w:pPr>
    </w:p>
    <w:p w14:paraId="398D3AB6" w14:textId="77777777" w:rsidR="00E96025" w:rsidRDefault="005100B3">
      <w:pPr>
        <w:pBdr>
          <w:top w:val="nil"/>
          <w:left w:val="nil"/>
          <w:bottom w:val="nil"/>
          <w:right w:val="nil"/>
          <w:between w:val="nil"/>
        </w:pBdr>
        <w:shd w:val="clear" w:color="auto" w:fill="FFFFFF"/>
        <w:spacing w:after="120"/>
        <w:ind w:firstLine="284"/>
        <w:jc w:val="both"/>
        <w:rPr>
          <w:rFonts w:ascii="Arial" w:eastAsia="Arial" w:hAnsi="Arial" w:cs="Arial"/>
          <w:color w:val="434343"/>
          <w:sz w:val="18"/>
          <w:szCs w:val="18"/>
        </w:rPr>
      </w:pPr>
      <w:r>
        <w:rPr>
          <w:rFonts w:ascii="Arial" w:eastAsia="Arial" w:hAnsi="Arial" w:cs="Arial"/>
          <w:color w:val="434343"/>
          <w:sz w:val="18"/>
          <w:szCs w:val="18"/>
        </w:rPr>
        <w:t>If you want to add non-built-in formulas to the text of the article, you can do it in the same way as formula (1) was added, that is, using a table of size 2x1 with no borders.</w:t>
      </w:r>
    </w:p>
    <w:p w14:paraId="7A12278A" w14:textId="77777777" w:rsidR="00E96025" w:rsidRDefault="005100B3">
      <w:pPr>
        <w:pBdr>
          <w:top w:val="nil"/>
          <w:left w:val="nil"/>
          <w:bottom w:val="nil"/>
          <w:right w:val="nil"/>
          <w:between w:val="nil"/>
        </w:pBdr>
        <w:shd w:val="clear" w:color="auto" w:fill="FFFFFF"/>
        <w:spacing w:after="120"/>
        <w:jc w:val="both"/>
        <w:rPr>
          <w:rFonts w:ascii="Arial" w:eastAsia="Arial" w:hAnsi="Arial" w:cs="Arial"/>
          <w:color w:val="434343"/>
          <w:sz w:val="18"/>
          <w:szCs w:val="18"/>
        </w:rPr>
      </w:pPr>
      <w:r>
        <w:rPr>
          <w:rFonts w:ascii="Arial" w:eastAsia="Arial" w:hAnsi="Arial" w:cs="Arial"/>
          <w:i/>
          <w:color w:val="434343"/>
          <w:sz w:val="18"/>
          <w:szCs w:val="18"/>
        </w:rPr>
        <w:lastRenderedPageBreak/>
        <w:t>Definition 1.</w:t>
      </w:r>
      <w:r>
        <w:rPr>
          <w:rFonts w:ascii="Arial" w:eastAsia="Arial" w:hAnsi="Arial" w:cs="Arial"/>
          <w:color w:val="434343"/>
          <w:sz w:val="18"/>
          <w:szCs w:val="18"/>
        </w:rPr>
        <w:t xml:space="preserve"> A Hilbert space is a vector space equipped with an inner product that induces a distance function for which the space is a complete metric space.</w:t>
      </w:r>
    </w:p>
    <w:p w14:paraId="2583C7A7" w14:textId="77777777" w:rsidR="00E96025" w:rsidRDefault="005100B3">
      <w:pPr>
        <w:pBdr>
          <w:top w:val="nil"/>
          <w:left w:val="nil"/>
          <w:bottom w:val="nil"/>
          <w:right w:val="nil"/>
          <w:between w:val="nil"/>
        </w:pBdr>
        <w:shd w:val="clear" w:color="auto" w:fill="FFFFFF"/>
        <w:spacing w:after="120"/>
        <w:jc w:val="both"/>
        <w:rPr>
          <w:rFonts w:ascii="Arial" w:eastAsia="Arial" w:hAnsi="Arial" w:cs="Arial"/>
          <w:i/>
          <w:color w:val="434343"/>
          <w:sz w:val="18"/>
          <w:szCs w:val="18"/>
        </w:rPr>
      </w:pPr>
      <w:r>
        <w:rPr>
          <w:rFonts w:ascii="Arial" w:eastAsia="Arial" w:hAnsi="Arial" w:cs="Arial"/>
          <w:b/>
          <w:sz w:val="18"/>
          <w:szCs w:val="18"/>
        </w:rPr>
        <w:t>Theorem 1.</w:t>
      </w:r>
      <w:r>
        <w:rPr>
          <w:rFonts w:ascii="Arial" w:eastAsia="Arial" w:hAnsi="Arial" w:cs="Arial"/>
          <w:color w:val="434343"/>
          <w:sz w:val="18"/>
          <w:szCs w:val="18"/>
        </w:rPr>
        <w:t xml:space="preserve"> </w:t>
      </w:r>
      <w:r>
        <w:rPr>
          <w:rFonts w:ascii="Arial" w:eastAsia="Arial" w:hAnsi="Arial" w:cs="Arial"/>
          <w:i/>
          <w:color w:val="434343"/>
          <w:sz w:val="18"/>
          <w:szCs w:val="18"/>
        </w:rPr>
        <w:t>Let</w:t>
      </w:r>
      <w:r>
        <w:rPr>
          <w:rFonts w:ascii="Arial" w:eastAsia="Arial" w:hAnsi="Arial" w:cs="Arial"/>
          <w:color w:val="434343"/>
          <w:sz w:val="18"/>
          <w:szCs w:val="18"/>
        </w:rPr>
        <w:t xml:space="preserve"> </w:t>
      </w:r>
      <m:oMath>
        <m:r>
          <w:rPr>
            <w:rFonts w:ascii="Cambria Math" w:eastAsia="Cambria Math" w:hAnsi="Cambria Math" w:cs="Cambria Math"/>
            <w:color w:val="434343"/>
            <w:sz w:val="18"/>
            <w:szCs w:val="18"/>
          </w:rPr>
          <m:t>X</m:t>
        </m:r>
        <m:r>
          <w:rPr>
            <w:rFonts w:ascii="Cambria Math" w:eastAsia="Cambria Math" w:hAnsi="Cambria Math" w:cs="Cambria Math"/>
            <w:color w:val="434343"/>
            <w:sz w:val="18"/>
            <w:szCs w:val="18"/>
          </w:rPr>
          <m:t>(</m:t>
        </m:r>
        <m:r>
          <w:rPr>
            <w:rFonts w:ascii="Cambria Math" w:eastAsia="Cambria Math" w:hAnsi="Cambria Math" w:cs="Cambria Math"/>
            <w:color w:val="434343"/>
            <w:sz w:val="18"/>
            <w:szCs w:val="18"/>
          </w:rPr>
          <m:t>t</m:t>
        </m:r>
        <m:r>
          <w:rPr>
            <w:rFonts w:ascii="Cambria Math" w:eastAsia="Cambria Math" w:hAnsi="Cambria Math" w:cs="Cambria Math"/>
            <w:color w:val="434343"/>
            <w:sz w:val="18"/>
            <w:szCs w:val="18"/>
          </w:rPr>
          <m:t xml:space="preserve">), </m:t>
        </m:r>
        <m:r>
          <w:rPr>
            <w:rFonts w:ascii="Cambria Math" w:eastAsia="Cambria Math" w:hAnsi="Cambria Math" w:cs="Cambria Math"/>
            <w:color w:val="434343"/>
            <w:sz w:val="18"/>
            <w:szCs w:val="18"/>
          </w:rPr>
          <m:t>t</m:t>
        </m:r>
        <m:r>
          <w:rPr>
            <w:rFonts w:ascii="Cambria Math" w:eastAsia="Cambria Math" w:hAnsi="Cambria Math" w:cs="Cambria Math"/>
            <w:color w:val="434343"/>
            <w:sz w:val="18"/>
            <w:szCs w:val="18"/>
          </w:rPr>
          <m:t xml:space="preserve"> ∈ [0, </m:t>
        </m:r>
        <m:r>
          <w:rPr>
            <w:rFonts w:ascii="Cambria Math" w:eastAsia="Cambria Math" w:hAnsi="Cambria Math" w:cs="Cambria Math"/>
            <w:color w:val="434343"/>
            <w:sz w:val="18"/>
            <w:szCs w:val="18"/>
          </w:rPr>
          <m:t>T</m:t>
        </m:r>
        <m:r>
          <w:rPr>
            <w:rFonts w:ascii="Cambria Math" w:eastAsia="Cambria Math" w:hAnsi="Cambria Math" w:cs="Cambria Math"/>
            <w:color w:val="434343"/>
            <w:sz w:val="18"/>
            <w:szCs w:val="18"/>
          </w:rPr>
          <m:t xml:space="preserve">] </m:t>
        </m:r>
      </m:oMath>
      <w:r>
        <w:rPr>
          <w:rFonts w:ascii="Arial" w:eastAsia="Arial" w:hAnsi="Arial" w:cs="Arial"/>
          <w:i/>
          <w:color w:val="434343"/>
          <w:sz w:val="18"/>
          <w:szCs w:val="18"/>
        </w:rPr>
        <w:t>be a stationary centered Gaussian stochastic process ...</w:t>
      </w:r>
    </w:p>
    <w:p w14:paraId="4B8F2882" w14:textId="77777777" w:rsidR="00E96025" w:rsidRDefault="005100B3">
      <w:pPr>
        <w:pBdr>
          <w:top w:val="nil"/>
          <w:left w:val="nil"/>
          <w:bottom w:val="nil"/>
          <w:right w:val="nil"/>
          <w:between w:val="nil"/>
        </w:pBdr>
        <w:shd w:val="clear" w:color="auto" w:fill="FFFFFF"/>
        <w:spacing w:after="0"/>
        <w:jc w:val="both"/>
        <w:rPr>
          <w:rFonts w:ascii="Arial" w:eastAsia="Arial" w:hAnsi="Arial" w:cs="Arial"/>
          <w:color w:val="434343"/>
          <w:sz w:val="18"/>
          <w:szCs w:val="18"/>
        </w:rPr>
      </w:pPr>
      <w:r>
        <w:rPr>
          <w:rFonts w:ascii="Arial" w:eastAsia="Arial" w:hAnsi="Arial" w:cs="Arial"/>
          <w:i/>
          <w:color w:val="434343"/>
          <w:sz w:val="18"/>
          <w:szCs w:val="18"/>
        </w:rPr>
        <w:t>Proof.</w:t>
      </w:r>
      <w:r>
        <w:rPr>
          <w:rFonts w:ascii="Arial" w:eastAsia="Arial" w:hAnsi="Arial" w:cs="Arial"/>
          <w:color w:val="434343"/>
          <w:sz w:val="18"/>
          <w:szCs w:val="18"/>
        </w:rPr>
        <w:t xml:space="preserve"> Since Gau</w:t>
      </w:r>
      <w:r>
        <w:rPr>
          <w:rFonts w:ascii="Arial" w:eastAsia="Arial" w:hAnsi="Arial" w:cs="Arial"/>
          <w:color w:val="434343"/>
          <w:sz w:val="18"/>
          <w:szCs w:val="18"/>
        </w:rPr>
        <w:t>ssian processes are ...</w:t>
      </w:r>
    </w:p>
    <w:tbl>
      <w:tblPr>
        <w:tblStyle w:val="a9"/>
        <w:tblW w:w="9635"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8784"/>
        <w:gridCol w:w="851"/>
      </w:tblGrid>
      <w:tr w:rsidR="00E96025" w14:paraId="1A301D08" w14:textId="77777777">
        <w:tc>
          <w:tcPr>
            <w:tcW w:w="8784" w:type="dxa"/>
            <w:vAlign w:val="center"/>
          </w:tcPr>
          <w:p w14:paraId="4E11F112" w14:textId="77777777" w:rsidR="00E96025" w:rsidRDefault="005100B3">
            <w:pPr>
              <w:jc w:val="center"/>
              <w:rPr>
                <w:rFonts w:ascii="Cambria Math" w:eastAsia="Cambria Math" w:hAnsi="Cambria Math" w:cs="Cambria Math"/>
                <w:color w:val="434343"/>
                <w:sz w:val="18"/>
                <w:szCs w:val="18"/>
              </w:rPr>
            </w:pPr>
            <m:oMathPara>
              <m:oMath>
                <m:nary>
                  <m:naryPr>
                    <m:ctrlPr>
                      <w:rPr>
                        <w:rFonts w:ascii="Cambria Math" w:hAnsi="Cambria Math"/>
                      </w:rPr>
                    </m:ctrlPr>
                  </m:naryPr>
                  <m:sub/>
                  <m:sup/>
                  <m:e/>
                </m:nary>
                <m:r>
                  <w:rPr>
                    <w:rFonts w:ascii="Cambria Math" w:eastAsia="Cambria Math" w:hAnsi="Cambria Math" w:cs="Cambria Math"/>
                    <w:color w:val="434343"/>
                    <w:sz w:val="18"/>
                    <w:szCs w:val="18"/>
                  </w:rPr>
                  <m:t>Ef</m:t>
                </m:r>
                <m:d>
                  <m:dPr>
                    <m:ctrlPr>
                      <w:rPr>
                        <w:rFonts w:ascii="Cambria Math" w:eastAsia="Cambria Math" w:hAnsi="Cambria Math" w:cs="Cambria Math"/>
                        <w:color w:val="434343"/>
                        <w:sz w:val="18"/>
                        <w:szCs w:val="18"/>
                      </w:rPr>
                    </m:ctrlPr>
                  </m:dPr>
                  <m:e>
                    <m:r>
                      <w:rPr>
                        <w:rFonts w:ascii="Cambria Math" w:eastAsia="Cambria Math" w:hAnsi="Cambria Math" w:cs="Cambria Math"/>
                        <w:color w:val="434343"/>
                        <w:sz w:val="18"/>
                        <w:szCs w:val="18"/>
                      </w:rPr>
                      <m:t>x</m:t>
                    </m:r>
                  </m:e>
                </m:d>
                <m:r>
                  <w:rPr>
                    <w:rFonts w:ascii="Cambria Math" w:eastAsia="Cambria Math" w:hAnsi="Cambria Math" w:cs="Cambria Math"/>
                    <w:color w:val="434343"/>
                    <w:sz w:val="18"/>
                    <w:szCs w:val="18"/>
                  </w:rPr>
                  <m:t>dx</m:t>
                </m:r>
                <m:r>
                  <w:rPr>
                    <w:rFonts w:ascii="Cambria Math" w:eastAsia="Cambria Math" w:hAnsi="Cambria Math" w:cs="Cambria Math"/>
                    <w:color w:val="434343"/>
                    <w:sz w:val="18"/>
                    <w:szCs w:val="18"/>
                  </w:rPr>
                  <m:t>&lt;∞</m:t>
                </m:r>
              </m:oMath>
            </m:oMathPara>
          </w:p>
        </w:tc>
        <w:tc>
          <w:tcPr>
            <w:tcW w:w="851" w:type="dxa"/>
            <w:vAlign w:val="center"/>
          </w:tcPr>
          <w:p w14:paraId="215A2452" w14:textId="77777777" w:rsidR="00E96025" w:rsidRDefault="00E96025">
            <w:pPr>
              <w:spacing w:before="60" w:after="60"/>
              <w:ind w:firstLine="284"/>
              <w:jc w:val="center"/>
              <w:rPr>
                <w:rFonts w:ascii="Arial" w:eastAsia="Arial" w:hAnsi="Arial" w:cs="Arial"/>
                <w:color w:val="434343"/>
                <w:sz w:val="18"/>
                <w:szCs w:val="18"/>
              </w:rPr>
            </w:pPr>
          </w:p>
        </w:tc>
      </w:tr>
    </w:tbl>
    <w:p w14:paraId="42D67B12" w14:textId="77777777" w:rsidR="00E96025" w:rsidRDefault="005100B3">
      <w:pPr>
        <w:pBdr>
          <w:top w:val="nil"/>
          <w:left w:val="nil"/>
          <w:bottom w:val="nil"/>
          <w:right w:val="nil"/>
          <w:between w:val="nil"/>
        </w:pBdr>
        <w:shd w:val="clear" w:color="auto" w:fill="FFFFFF"/>
        <w:spacing w:after="0"/>
        <w:jc w:val="right"/>
        <w:rPr>
          <w:rFonts w:ascii="Arial" w:eastAsia="Arial" w:hAnsi="Arial" w:cs="Arial"/>
          <w:color w:val="434343"/>
          <w:sz w:val="18"/>
          <w:szCs w:val="18"/>
        </w:rPr>
      </w:pPr>
      <w:r>
        <w:rPr>
          <w:rFonts w:ascii="Arial" w:eastAsia="Arial" w:hAnsi="Arial" w:cs="Arial"/>
          <w:color w:val="434343"/>
          <w:sz w:val="18"/>
          <w:szCs w:val="18"/>
        </w:rPr>
        <w:t>□</w:t>
      </w:r>
    </w:p>
    <w:p w14:paraId="393C4019" w14:textId="77777777" w:rsidR="00E96025" w:rsidRDefault="005100B3">
      <w:pPr>
        <w:pBdr>
          <w:top w:val="nil"/>
          <w:left w:val="nil"/>
          <w:bottom w:val="nil"/>
          <w:right w:val="nil"/>
          <w:between w:val="nil"/>
        </w:pBdr>
        <w:shd w:val="clear" w:color="auto" w:fill="FFFFFF"/>
        <w:spacing w:after="120"/>
        <w:jc w:val="both"/>
        <w:rPr>
          <w:rFonts w:ascii="Arial" w:eastAsia="Arial" w:hAnsi="Arial" w:cs="Arial"/>
          <w:color w:val="434343"/>
          <w:sz w:val="18"/>
          <w:szCs w:val="18"/>
        </w:rPr>
      </w:pPr>
      <w:r>
        <w:rPr>
          <w:rFonts w:ascii="Arial" w:eastAsia="Arial" w:hAnsi="Arial" w:cs="Arial"/>
          <w:b/>
          <w:sz w:val="18"/>
          <w:szCs w:val="18"/>
        </w:rPr>
        <w:t>Lemma 1.</w:t>
      </w:r>
      <w:r>
        <w:rPr>
          <w:rFonts w:ascii="Arial" w:eastAsia="Arial" w:hAnsi="Arial" w:cs="Arial"/>
          <w:sz w:val="18"/>
          <w:szCs w:val="18"/>
        </w:rPr>
        <w:t xml:space="preserve"> </w:t>
      </w:r>
      <w:r>
        <w:rPr>
          <w:rFonts w:ascii="Arial" w:eastAsia="Arial" w:hAnsi="Arial" w:cs="Arial"/>
          <w:i/>
          <w:color w:val="434343"/>
          <w:sz w:val="18"/>
          <w:szCs w:val="18"/>
        </w:rPr>
        <w:t>Assume that ...</w:t>
      </w:r>
    </w:p>
    <w:p w14:paraId="5773E1C3" w14:textId="77777777" w:rsidR="00E96025" w:rsidRDefault="005100B3">
      <w:pPr>
        <w:pBdr>
          <w:top w:val="nil"/>
          <w:left w:val="nil"/>
          <w:bottom w:val="nil"/>
          <w:right w:val="nil"/>
          <w:between w:val="nil"/>
        </w:pBdr>
        <w:shd w:val="clear" w:color="auto" w:fill="FFFFFF"/>
        <w:spacing w:after="120"/>
        <w:jc w:val="both"/>
        <w:rPr>
          <w:rFonts w:ascii="Arial" w:eastAsia="Arial" w:hAnsi="Arial" w:cs="Arial"/>
          <w:color w:val="434343"/>
          <w:sz w:val="18"/>
          <w:szCs w:val="18"/>
        </w:rPr>
      </w:pPr>
      <w:r>
        <w:rPr>
          <w:rFonts w:ascii="Arial" w:eastAsia="Arial" w:hAnsi="Arial" w:cs="Arial"/>
          <w:b/>
          <w:sz w:val="18"/>
          <w:szCs w:val="18"/>
        </w:rPr>
        <w:t>Proposition 1.</w:t>
      </w:r>
      <w:r>
        <w:rPr>
          <w:rFonts w:ascii="Arial" w:eastAsia="Arial" w:hAnsi="Arial" w:cs="Arial"/>
          <w:sz w:val="18"/>
          <w:szCs w:val="18"/>
        </w:rPr>
        <w:t xml:space="preserve"> </w:t>
      </w:r>
      <w:r>
        <w:rPr>
          <w:rFonts w:ascii="Arial" w:eastAsia="Arial" w:hAnsi="Arial" w:cs="Arial"/>
          <w:i/>
          <w:color w:val="434343"/>
          <w:sz w:val="18"/>
          <w:szCs w:val="18"/>
        </w:rPr>
        <w:t>The following identity holds:</w:t>
      </w:r>
    </w:p>
    <w:p w14:paraId="13A8D826" w14:textId="77777777" w:rsidR="00E96025" w:rsidRDefault="005100B3">
      <w:pPr>
        <w:pBdr>
          <w:top w:val="nil"/>
          <w:left w:val="nil"/>
          <w:bottom w:val="nil"/>
          <w:right w:val="nil"/>
          <w:between w:val="nil"/>
        </w:pBdr>
        <w:shd w:val="clear" w:color="auto" w:fill="FFFFFF"/>
        <w:spacing w:after="0"/>
        <w:jc w:val="both"/>
        <w:rPr>
          <w:rFonts w:ascii="Arial" w:eastAsia="Arial" w:hAnsi="Arial" w:cs="Arial"/>
          <w:color w:val="434343"/>
          <w:sz w:val="18"/>
          <w:szCs w:val="18"/>
        </w:rPr>
      </w:pPr>
      <w:r>
        <w:rPr>
          <w:rFonts w:ascii="Arial" w:eastAsia="Arial" w:hAnsi="Arial" w:cs="Arial"/>
          <w:b/>
          <w:sz w:val="18"/>
          <w:szCs w:val="18"/>
        </w:rPr>
        <w:t>Corollary 1</w:t>
      </w:r>
      <w:r>
        <w:rPr>
          <w:rFonts w:ascii="Arial" w:eastAsia="Arial" w:hAnsi="Arial" w:cs="Arial"/>
          <w:sz w:val="18"/>
          <w:szCs w:val="18"/>
        </w:rPr>
        <w:t>.</w:t>
      </w:r>
      <w:r>
        <w:rPr>
          <w:rFonts w:ascii="Arial" w:eastAsia="Arial" w:hAnsi="Arial" w:cs="Arial"/>
          <w:color w:val="434343"/>
          <w:sz w:val="18"/>
          <w:szCs w:val="18"/>
        </w:rPr>
        <w:t xml:space="preserve"> </w:t>
      </w:r>
      <w:r>
        <w:rPr>
          <w:rFonts w:ascii="Arial" w:eastAsia="Arial" w:hAnsi="Arial" w:cs="Arial"/>
          <w:i/>
          <w:color w:val="434343"/>
          <w:sz w:val="18"/>
          <w:szCs w:val="18"/>
        </w:rPr>
        <w:t>It follows from the lemma 1 that ...The trajectories for different λ are drawn on the Figure 1.</w:t>
      </w:r>
      <w:r>
        <w:rPr>
          <w:rFonts w:ascii="Arial" w:eastAsia="Arial" w:hAnsi="Arial" w:cs="Arial"/>
          <w:color w:val="434343"/>
          <w:sz w:val="18"/>
          <w:szCs w:val="18"/>
        </w:rPr>
        <w:t xml:space="preserve"> </w:t>
      </w:r>
    </w:p>
    <w:p w14:paraId="4F78E945" w14:textId="77777777" w:rsidR="00E96025" w:rsidRDefault="005100B3">
      <w:pPr>
        <w:pBdr>
          <w:top w:val="nil"/>
          <w:left w:val="nil"/>
          <w:bottom w:val="nil"/>
          <w:right w:val="nil"/>
          <w:between w:val="nil"/>
        </w:pBdr>
        <w:shd w:val="clear" w:color="auto" w:fill="FFFFFF"/>
        <w:spacing w:after="120"/>
        <w:ind w:firstLine="284"/>
        <w:jc w:val="center"/>
        <w:rPr>
          <w:rFonts w:ascii="Arial" w:eastAsia="Arial" w:hAnsi="Arial" w:cs="Arial"/>
          <w:color w:val="434343"/>
          <w:sz w:val="20"/>
          <w:szCs w:val="20"/>
        </w:rPr>
      </w:pPr>
      <w:r>
        <w:rPr>
          <w:noProof/>
        </w:rPr>
        <w:drawing>
          <wp:inline distT="0" distB="0" distL="0" distR="0" wp14:anchorId="300236D9" wp14:editId="5FFEEC2F">
            <wp:extent cx="2950582" cy="2192578"/>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950582" cy="2192578"/>
                    </a:xfrm>
                    <a:prstGeom prst="rect">
                      <a:avLst/>
                    </a:prstGeom>
                    <a:ln/>
                  </pic:spPr>
                </pic:pic>
              </a:graphicData>
            </a:graphic>
          </wp:inline>
        </w:drawing>
      </w:r>
    </w:p>
    <w:p w14:paraId="6C99D022" w14:textId="77777777" w:rsidR="00E96025" w:rsidRDefault="005100B3">
      <w:pPr>
        <w:pBdr>
          <w:top w:val="nil"/>
          <w:left w:val="nil"/>
          <w:bottom w:val="nil"/>
          <w:right w:val="nil"/>
          <w:between w:val="nil"/>
        </w:pBdr>
        <w:shd w:val="clear" w:color="auto" w:fill="FFFFFF"/>
        <w:spacing w:after="0"/>
        <w:ind w:firstLine="284"/>
        <w:jc w:val="center"/>
        <w:rPr>
          <w:rFonts w:ascii="Arial" w:eastAsia="Arial" w:hAnsi="Arial" w:cs="Arial"/>
          <w:b/>
          <w:color w:val="434343"/>
          <w:sz w:val="16"/>
          <w:szCs w:val="16"/>
        </w:rPr>
      </w:pPr>
      <w:r>
        <w:rPr>
          <w:rFonts w:ascii="Arial" w:eastAsia="Arial" w:hAnsi="Arial" w:cs="Arial"/>
          <w:b/>
          <w:color w:val="434343"/>
          <w:sz w:val="16"/>
          <w:szCs w:val="16"/>
        </w:rPr>
        <w:t>Fig. 1. Figure title</w:t>
      </w:r>
    </w:p>
    <w:p w14:paraId="63D2A0E9" w14:textId="77777777" w:rsidR="00E96025" w:rsidRDefault="00E96025">
      <w:pPr>
        <w:pBdr>
          <w:top w:val="nil"/>
          <w:left w:val="nil"/>
          <w:bottom w:val="nil"/>
          <w:right w:val="nil"/>
          <w:between w:val="nil"/>
        </w:pBdr>
        <w:shd w:val="clear" w:color="auto" w:fill="FFFFFF"/>
        <w:spacing w:after="0"/>
        <w:ind w:firstLine="284"/>
        <w:jc w:val="both"/>
        <w:rPr>
          <w:rFonts w:ascii="Arial" w:eastAsia="Arial" w:hAnsi="Arial" w:cs="Arial"/>
          <w:color w:val="434343"/>
          <w:sz w:val="18"/>
          <w:szCs w:val="18"/>
        </w:rPr>
      </w:pPr>
    </w:p>
    <w:p w14:paraId="2273EE87" w14:textId="77777777" w:rsidR="00E96025" w:rsidRDefault="005100B3">
      <w:pPr>
        <w:pBdr>
          <w:top w:val="nil"/>
          <w:left w:val="nil"/>
          <w:bottom w:val="nil"/>
          <w:right w:val="nil"/>
          <w:between w:val="nil"/>
        </w:pBdr>
        <w:shd w:val="clear" w:color="auto" w:fill="FFFFFF"/>
        <w:spacing w:after="0"/>
        <w:ind w:firstLine="284"/>
        <w:jc w:val="both"/>
        <w:rPr>
          <w:rFonts w:ascii="Arial" w:eastAsia="Arial" w:hAnsi="Arial" w:cs="Arial"/>
          <w:color w:val="434343"/>
          <w:sz w:val="18"/>
          <w:szCs w:val="18"/>
        </w:rPr>
      </w:pPr>
      <w:r>
        <w:rPr>
          <w:rFonts w:ascii="Arial" w:eastAsia="Arial" w:hAnsi="Arial" w:cs="Arial"/>
          <w:color w:val="434343"/>
          <w:sz w:val="18"/>
          <w:szCs w:val="18"/>
        </w:rPr>
        <w:t xml:space="preserve">Tables and illustrations are included directly in the text. In particular, see Table 1 and Figure 1. </w:t>
      </w:r>
    </w:p>
    <w:p w14:paraId="54926963" w14:textId="77777777" w:rsidR="00E96025" w:rsidRDefault="005100B3">
      <w:pPr>
        <w:spacing w:after="0"/>
        <w:ind w:firstLine="284"/>
        <w:jc w:val="right"/>
        <w:rPr>
          <w:rFonts w:ascii="Arial" w:eastAsia="Arial" w:hAnsi="Arial" w:cs="Arial"/>
          <w:b/>
          <w:i/>
          <w:color w:val="000000"/>
          <w:sz w:val="16"/>
          <w:szCs w:val="16"/>
        </w:rPr>
      </w:pPr>
      <w:r>
        <w:rPr>
          <w:rFonts w:ascii="Arial" w:eastAsia="Arial" w:hAnsi="Arial" w:cs="Arial"/>
          <w:b/>
          <w:i/>
          <w:color w:val="000000"/>
          <w:sz w:val="16"/>
          <w:szCs w:val="16"/>
        </w:rPr>
        <w:t>Table 1</w:t>
      </w:r>
    </w:p>
    <w:p w14:paraId="0FE1EB96" w14:textId="77777777" w:rsidR="00E96025" w:rsidRDefault="005100B3">
      <w:pPr>
        <w:pBdr>
          <w:top w:val="nil"/>
          <w:left w:val="nil"/>
          <w:bottom w:val="nil"/>
          <w:right w:val="nil"/>
          <w:between w:val="nil"/>
        </w:pBdr>
        <w:spacing w:after="120" w:line="240" w:lineRule="auto"/>
        <w:ind w:firstLine="284"/>
        <w:jc w:val="center"/>
        <w:rPr>
          <w:rFonts w:ascii="Arial" w:eastAsia="Arial" w:hAnsi="Arial" w:cs="Arial"/>
          <w:b/>
          <w:color w:val="000000"/>
          <w:sz w:val="16"/>
          <w:szCs w:val="16"/>
        </w:rPr>
      </w:pPr>
      <w:r>
        <w:rPr>
          <w:rFonts w:ascii="Arial" w:eastAsia="Arial" w:hAnsi="Arial" w:cs="Arial"/>
          <w:b/>
          <w:color w:val="000000"/>
          <w:sz w:val="16"/>
          <w:szCs w:val="16"/>
        </w:rPr>
        <w:t>Table title</w:t>
      </w:r>
    </w:p>
    <w:tbl>
      <w:tblPr>
        <w:tblStyle w:val="aa"/>
        <w:tblW w:w="64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04"/>
        <w:gridCol w:w="1604"/>
        <w:gridCol w:w="1605"/>
        <w:gridCol w:w="1605"/>
      </w:tblGrid>
      <w:tr w:rsidR="00E96025" w14:paraId="5528B346" w14:textId="77777777">
        <w:trPr>
          <w:jc w:val="center"/>
        </w:trPr>
        <w:tc>
          <w:tcPr>
            <w:tcW w:w="1604" w:type="dxa"/>
            <w:vAlign w:val="center"/>
          </w:tcPr>
          <w:p w14:paraId="69178D31" w14:textId="77777777" w:rsidR="00E96025" w:rsidRDefault="005100B3">
            <w:pPr>
              <w:spacing w:before="60" w:after="60"/>
              <w:ind w:firstLine="284"/>
              <w:jc w:val="center"/>
              <w:rPr>
                <w:rFonts w:ascii="Arial" w:eastAsia="Arial" w:hAnsi="Arial" w:cs="Arial"/>
                <w:b/>
                <w:color w:val="434343"/>
                <w:sz w:val="16"/>
                <w:szCs w:val="16"/>
              </w:rPr>
            </w:pPr>
            <w:r>
              <w:rPr>
                <w:rFonts w:ascii="Arial" w:eastAsia="Arial" w:hAnsi="Arial" w:cs="Arial"/>
                <w:b/>
                <w:color w:val="434343"/>
                <w:sz w:val="16"/>
                <w:szCs w:val="16"/>
              </w:rPr>
              <w:t>Title</w:t>
            </w:r>
          </w:p>
        </w:tc>
        <w:tc>
          <w:tcPr>
            <w:tcW w:w="1604" w:type="dxa"/>
            <w:vAlign w:val="center"/>
          </w:tcPr>
          <w:p w14:paraId="47907761" w14:textId="77777777" w:rsidR="00E96025" w:rsidRDefault="005100B3">
            <w:pPr>
              <w:spacing w:before="60" w:after="60"/>
              <w:ind w:firstLine="284"/>
              <w:jc w:val="center"/>
              <w:rPr>
                <w:rFonts w:ascii="Arial" w:eastAsia="Arial" w:hAnsi="Arial" w:cs="Arial"/>
                <w:b/>
                <w:color w:val="434343"/>
                <w:sz w:val="16"/>
                <w:szCs w:val="16"/>
              </w:rPr>
            </w:pPr>
            <m:oMath>
              <m:r>
                <w:rPr>
                  <w:rFonts w:ascii="Cambria Math" w:hAnsi="Cambria Math"/>
                </w:rPr>
                <m:t>α</m:t>
              </m:r>
            </m:oMath>
            <w:r>
              <w:rPr>
                <w:rFonts w:ascii="Arial" w:eastAsia="Arial" w:hAnsi="Arial" w:cs="Arial"/>
                <w:b/>
                <w:color w:val="434343"/>
                <w:sz w:val="16"/>
                <w:szCs w:val="16"/>
              </w:rPr>
              <w:t>-level</w:t>
            </w:r>
          </w:p>
        </w:tc>
        <w:tc>
          <w:tcPr>
            <w:tcW w:w="1605" w:type="dxa"/>
            <w:vAlign w:val="center"/>
          </w:tcPr>
          <w:p w14:paraId="0C409145" w14:textId="77777777" w:rsidR="00E96025" w:rsidRDefault="005100B3">
            <w:pPr>
              <w:spacing w:before="60" w:after="60"/>
              <w:ind w:firstLine="284"/>
              <w:jc w:val="center"/>
              <w:rPr>
                <w:rFonts w:ascii="Arial" w:eastAsia="Arial" w:hAnsi="Arial" w:cs="Arial"/>
                <w:b/>
                <w:color w:val="434343"/>
                <w:sz w:val="16"/>
                <w:szCs w:val="16"/>
              </w:rPr>
            </w:pPr>
            <w:r>
              <w:rPr>
                <w:rFonts w:ascii="Arial" w:eastAsia="Arial" w:hAnsi="Arial" w:cs="Arial"/>
                <w:b/>
                <w:color w:val="434343"/>
                <w:sz w:val="16"/>
                <w:szCs w:val="16"/>
              </w:rPr>
              <w:t>Probability</w:t>
            </w:r>
          </w:p>
        </w:tc>
        <w:tc>
          <w:tcPr>
            <w:tcW w:w="1605" w:type="dxa"/>
            <w:vAlign w:val="center"/>
          </w:tcPr>
          <w:p w14:paraId="2411AD0E" w14:textId="77777777" w:rsidR="00E96025" w:rsidRDefault="005100B3">
            <w:pPr>
              <w:spacing w:before="60" w:after="60"/>
              <w:ind w:firstLine="284"/>
              <w:jc w:val="center"/>
              <w:rPr>
                <w:rFonts w:ascii="Arial" w:eastAsia="Arial" w:hAnsi="Arial" w:cs="Arial"/>
                <w:b/>
                <w:color w:val="434343"/>
                <w:sz w:val="16"/>
                <w:szCs w:val="16"/>
              </w:rPr>
            </w:pPr>
            <w:r>
              <w:rPr>
                <w:rFonts w:ascii="Arial" w:eastAsia="Arial" w:hAnsi="Arial" w:cs="Arial"/>
                <w:b/>
                <w:color w:val="434343"/>
                <w:sz w:val="16"/>
                <w:szCs w:val="16"/>
              </w:rPr>
              <w:t xml:space="preserve">Value of </w:t>
            </w:r>
            <m:oMath>
              <m:sSub>
                <m:sSubPr>
                  <m:ctrlPr>
                    <w:rPr>
                      <w:rFonts w:ascii="Cambria Math" w:hAnsi="Cambria Math"/>
                    </w:rPr>
                  </m:ctrlPr>
                </m:sSubPr>
                <m:e>
                  <m:r>
                    <w:rPr>
                      <w:rFonts w:ascii="Cambria Math" w:hAnsi="Cambria Math"/>
                    </w:rPr>
                    <m:t>μ</m:t>
                  </m:r>
                </m:e>
                <m:sub>
                  <m:r>
                    <w:rPr>
                      <w:rFonts w:ascii="Cambria Math" w:hAnsi="Cambria Math"/>
                    </w:rPr>
                    <m:t>α</m:t>
                  </m:r>
                </m:sub>
              </m:sSub>
            </m:oMath>
          </w:p>
        </w:tc>
      </w:tr>
      <w:tr w:rsidR="00E96025" w14:paraId="668CCF32" w14:textId="77777777">
        <w:trPr>
          <w:jc w:val="center"/>
        </w:trPr>
        <w:tc>
          <w:tcPr>
            <w:tcW w:w="1604" w:type="dxa"/>
            <w:vAlign w:val="center"/>
          </w:tcPr>
          <w:p w14:paraId="15725F52" w14:textId="77777777" w:rsidR="00E96025" w:rsidRDefault="005100B3">
            <w:pPr>
              <w:spacing w:before="60" w:after="60"/>
              <w:ind w:firstLine="284"/>
              <w:jc w:val="center"/>
              <w:rPr>
                <w:rFonts w:ascii="Arial" w:eastAsia="Arial" w:hAnsi="Arial" w:cs="Arial"/>
                <w:color w:val="434343"/>
                <w:sz w:val="16"/>
                <w:szCs w:val="16"/>
              </w:rPr>
            </w:pPr>
            <w:r>
              <w:rPr>
                <w:rFonts w:ascii="Arial" w:eastAsia="Arial" w:hAnsi="Arial" w:cs="Arial"/>
                <w:color w:val="434343"/>
                <w:sz w:val="16"/>
                <w:szCs w:val="16"/>
              </w:rPr>
              <w:t>Element 1</w:t>
            </w:r>
          </w:p>
        </w:tc>
        <w:tc>
          <w:tcPr>
            <w:tcW w:w="1604" w:type="dxa"/>
            <w:vAlign w:val="center"/>
          </w:tcPr>
          <w:p w14:paraId="5FBF8CED" w14:textId="77777777" w:rsidR="00E96025" w:rsidRDefault="005100B3">
            <w:pPr>
              <w:spacing w:before="60" w:after="60"/>
              <w:ind w:firstLine="284"/>
              <w:jc w:val="center"/>
              <w:rPr>
                <w:rFonts w:ascii="Arial" w:eastAsia="Arial" w:hAnsi="Arial" w:cs="Arial"/>
                <w:color w:val="434343"/>
                <w:sz w:val="16"/>
                <w:szCs w:val="16"/>
              </w:rPr>
            </w:pPr>
            <w:r>
              <w:rPr>
                <w:rFonts w:ascii="Arial" w:eastAsia="Arial" w:hAnsi="Arial" w:cs="Arial"/>
                <w:color w:val="434343"/>
                <w:sz w:val="16"/>
                <w:szCs w:val="16"/>
              </w:rPr>
              <w:t>15</w:t>
            </w:r>
          </w:p>
        </w:tc>
        <w:tc>
          <w:tcPr>
            <w:tcW w:w="1605" w:type="dxa"/>
            <w:vAlign w:val="center"/>
          </w:tcPr>
          <w:p w14:paraId="528E4C85" w14:textId="77777777" w:rsidR="00E96025" w:rsidRDefault="005100B3">
            <w:pPr>
              <w:spacing w:before="60" w:after="60"/>
              <w:ind w:firstLine="284"/>
              <w:jc w:val="center"/>
              <w:rPr>
                <w:rFonts w:ascii="Arial" w:eastAsia="Arial" w:hAnsi="Arial" w:cs="Arial"/>
                <w:color w:val="434343"/>
                <w:sz w:val="16"/>
                <w:szCs w:val="16"/>
              </w:rPr>
            </w:pPr>
            <w:r>
              <w:rPr>
                <w:rFonts w:ascii="Arial" w:eastAsia="Arial" w:hAnsi="Arial" w:cs="Arial"/>
                <w:color w:val="434343"/>
                <w:sz w:val="16"/>
                <w:szCs w:val="16"/>
              </w:rPr>
              <w:t>0.02</w:t>
            </w:r>
          </w:p>
        </w:tc>
        <w:tc>
          <w:tcPr>
            <w:tcW w:w="1605" w:type="dxa"/>
            <w:vAlign w:val="center"/>
          </w:tcPr>
          <w:p w14:paraId="381A5DCA" w14:textId="77777777" w:rsidR="00E96025" w:rsidRDefault="005100B3">
            <w:pPr>
              <w:spacing w:before="60" w:after="60"/>
              <w:ind w:firstLine="284"/>
              <w:jc w:val="center"/>
              <w:rPr>
                <w:rFonts w:ascii="Arial" w:eastAsia="Arial" w:hAnsi="Arial" w:cs="Arial"/>
                <w:color w:val="434343"/>
                <w:sz w:val="16"/>
                <w:szCs w:val="16"/>
              </w:rPr>
            </w:pPr>
            <w:r>
              <w:rPr>
                <w:rFonts w:ascii="Arial" w:eastAsia="Arial" w:hAnsi="Arial" w:cs="Arial"/>
                <w:color w:val="434343"/>
                <w:sz w:val="16"/>
                <w:szCs w:val="16"/>
              </w:rPr>
              <w:t>17.3</w:t>
            </w:r>
          </w:p>
        </w:tc>
      </w:tr>
      <w:tr w:rsidR="00E96025" w14:paraId="22AB8306" w14:textId="77777777">
        <w:trPr>
          <w:jc w:val="center"/>
        </w:trPr>
        <w:tc>
          <w:tcPr>
            <w:tcW w:w="1604" w:type="dxa"/>
            <w:vAlign w:val="center"/>
          </w:tcPr>
          <w:p w14:paraId="42F58F93" w14:textId="77777777" w:rsidR="00E96025" w:rsidRDefault="005100B3">
            <w:pPr>
              <w:spacing w:before="60" w:after="60"/>
              <w:ind w:firstLine="284"/>
              <w:jc w:val="center"/>
              <w:rPr>
                <w:rFonts w:ascii="Arial" w:eastAsia="Arial" w:hAnsi="Arial" w:cs="Arial"/>
                <w:color w:val="434343"/>
                <w:sz w:val="16"/>
                <w:szCs w:val="16"/>
              </w:rPr>
            </w:pPr>
            <w:r>
              <w:rPr>
                <w:rFonts w:ascii="Arial" w:eastAsia="Arial" w:hAnsi="Arial" w:cs="Arial"/>
                <w:color w:val="434343"/>
                <w:sz w:val="16"/>
                <w:szCs w:val="16"/>
              </w:rPr>
              <w:t>Element 2</w:t>
            </w:r>
          </w:p>
        </w:tc>
        <w:tc>
          <w:tcPr>
            <w:tcW w:w="1604" w:type="dxa"/>
            <w:vAlign w:val="center"/>
          </w:tcPr>
          <w:p w14:paraId="6191CF25" w14:textId="77777777" w:rsidR="00E96025" w:rsidRDefault="005100B3">
            <w:pPr>
              <w:spacing w:before="60" w:after="60"/>
              <w:ind w:firstLine="284"/>
              <w:jc w:val="center"/>
              <w:rPr>
                <w:rFonts w:ascii="Arial" w:eastAsia="Arial" w:hAnsi="Arial" w:cs="Arial"/>
                <w:color w:val="434343"/>
                <w:sz w:val="16"/>
                <w:szCs w:val="16"/>
              </w:rPr>
            </w:pPr>
            <w:r>
              <w:rPr>
                <w:rFonts w:ascii="Arial" w:eastAsia="Arial" w:hAnsi="Arial" w:cs="Arial"/>
                <w:color w:val="434343"/>
                <w:sz w:val="16"/>
                <w:szCs w:val="16"/>
              </w:rPr>
              <w:t>2</w:t>
            </w:r>
          </w:p>
        </w:tc>
        <w:tc>
          <w:tcPr>
            <w:tcW w:w="1605" w:type="dxa"/>
            <w:vAlign w:val="center"/>
          </w:tcPr>
          <w:p w14:paraId="31C4A8FE" w14:textId="77777777" w:rsidR="00E96025" w:rsidRDefault="005100B3">
            <w:pPr>
              <w:spacing w:before="60" w:after="60"/>
              <w:ind w:firstLine="284"/>
              <w:jc w:val="center"/>
              <w:rPr>
                <w:rFonts w:ascii="Arial" w:eastAsia="Arial" w:hAnsi="Arial" w:cs="Arial"/>
                <w:color w:val="434343"/>
                <w:sz w:val="16"/>
                <w:szCs w:val="16"/>
              </w:rPr>
            </w:pPr>
            <w:r>
              <w:rPr>
                <w:rFonts w:ascii="Arial" w:eastAsia="Arial" w:hAnsi="Arial" w:cs="Arial"/>
                <w:color w:val="434343"/>
                <w:sz w:val="16"/>
                <w:szCs w:val="16"/>
              </w:rPr>
              <w:t>0.16</w:t>
            </w:r>
          </w:p>
        </w:tc>
        <w:tc>
          <w:tcPr>
            <w:tcW w:w="1605" w:type="dxa"/>
            <w:vAlign w:val="center"/>
          </w:tcPr>
          <w:p w14:paraId="6093D6FD" w14:textId="77777777" w:rsidR="00E96025" w:rsidRDefault="005100B3">
            <w:pPr>
              <w:spacing w:before="60" w:after="60"/>
              <w:ind w:firstLine="284"/>
              <w:jc w:val="center"/>
              <w:rPr>
                <w:rFonts w:ascii="Arial" w:eastAsia="Arial" w:hAnsi="Arial" w:cs="Arial"/>
                <w:color w:val="434343"/>
                <w:sz w:val="16"/>
                <w:szCs w:val="16"/>
              </w:rPr>
            </w:pPr>
            <w:r>
              <w:rPr>
                <w:rFonts w:ascii="Arial" w:eastAsia="Arial" w:hAnsi="Arial" w:cs="Arial"/>
                <w:color w:val="434343"/>
                <w:sz w:val="16"/>
                <w:szCs w:val="16"/>
              </w:rPr>
              <w:t>16.8</w:t>
            </w:r>
          </w:p>
        </w:tc>
      </w:tr>
    </w:tbl>
    <w:p w14:paraId="28CE523A" w14:textId="77777777" w:rsidR="00E96025" w:rsidRDefault="00E96025">
      <w:pPr>
        <w:spacing w:before="60" w:after="60"/>
        <w:ind w:firstLine="284"/>
        <w:jc w:val="center"/>
        <w:rPr>
          <w:rFonts w:ascii="Arial" w:eastAsia="Arial" w:hAnsi="Arial" w:cs="Arial"/>
          <w:color w:val="434343"/>
          <w:sz w:val="16"/>
          <w:szCs w:val="16"/>
        </w:rPr>
        <w:sectPr w:rsidR="00E96025">
          <w:type w:val="continuous"/>
          <w:pgSz w:w="11906" w:h="16838"/>
          <w:pgMar w:top="1440" w:right="1134" w:bottom="1134" w:left="1134" w:header="964" w:footer="964" w:gutter="0"/>
          <w:pgNumType w:start="1"/>
          <w:cols w:space="720"/>
        </w:sectPr>
      </w:pPr>
    </w:p>
    <w:p w14:paraId="0E3534C5" w14:textId="77777777" w:rsidR="00E96025" w:rsidRDefault="00E96025">
      <w:pPr>
        <w:widowControl w:val="0"/>
        <w:pBdr>
          <w:top w:val="nil"/>
          <w:left w:val="nil"/>
          <w:bottom w:val="nil"/>
          <w:right w:val="nil"/>
          <w:between w:val="nil"/>
        </w:pBdr>
        <w:spacing w:after="0" w:line="276" w:lineRule="auto"/>
        <w:rPr>
          <w:rFonts w:ascii="Arial" w:eastAsia="Arial" w:hAnsi="Arial" w:cs="Arial"/>
          <w:color w:val="434343"/>
          <w:sz w:val="16"/>
          <w:szCs w:val="16"/>
        </w:rPr>
      </w:pPr>
    </w:p>
    <w:tbl>
      <w:tblPr>
        <w:tblStyle w:val="ab"/>
        <w:tblW w:w="6418" w:type="dxa"/>
        <w:jc w:val="center"/>
        <w:tblBorders>
          <w:top w:val="nil"/>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04"/>
        <w:gridCol w:w="1604"/>
        <w:gridCol w:w="1605"/>
        <w:gridCol w:w="1605"/>
      </w:tblGrid>
      <w:tr w:rsidR="00E96025" w14:paraId="3B196DB8" w14:textId="77777777">
        <w:trPr>
          <w:jc w:val="center"/>
        </w:trPr>
        <w:tc>
          <w:tcPr>
            <w:tcW w:w="1604" w:type="dxa"/>
            <w:vAlign w:val="center"/>
          </w:tcPr>
          <w:p w14:paraId="2A3617CC" w14:textId="77777777" w:rsidR="00E96025" w:rsidRDefault="005100B3">
            <w:pPr>
              <w:spacing w:before="60" w:after="60"/>
              <w:ind w:firstLine="284"/>
              <w:jc w:val="center"/>
              <w:rPr>
                <w:rFonts w:ascii="Arial" w:eastAsia="Arial" w:hAnsi="Arial" w:cs="Arial"/>
                <w:color w:val="434343"/>
                <w:sz w:val="16"/>
                <w:szCs w:val="16"/>
              </w:rPr>
            </w:pPr>
            <w:r>
              <w:rPr>
                <w:rFonts w:ascii="Arial" w:eastAsia="Arial" w:hAnsi="Arial" w:cs="Arial"/>
                <w:color w:val="434343"/>
                <w:sz w:val="16"/>
                <w:szCs w:val="16"/>
              </w:rPr>
              <w:t>Element 3</w:t>
            </w:r>
          </w:p>
        </w:tc>
        <w:tc>
          <w:tcPr>
            <w:tcW w:w="1604" w:type="dxa"/>
            <w:vAlign w:val="center"/>
          </w:tcPr>
          <w:p w14:paraId="783BC9B8" w14:textId="77777777" w:rsidR="00E96025" w:rsidRDefault="005100B3">
            <w:pPr>
              <w:spacing w:before="60" w:after="60"/>
              <w:ind w:firstLine="284"/>
              <w:jc w:val="center"/>
              <w:rPr>
                <w:rFonts w:ascii="Arial" w:eastAsia="Arial" w:hAnsi="Arial" w:cs="Arial"/>
                <w:color w:val="434343"/>
                <w:sz w:val="16"/>
                <w:szCs w:val="16"/>
              </w:rPr>
            </w:pPr>
            <w:r>
              <w:rPr>
                <w:rFonts w:ascii="Arial" w:eastAsia="Arial" w:hAnsi="Arial" w:cs="Arial"/>
                <w:color w:val="434343"/>
                <w:sz w:val="16"/>
                <w:szCs w:val="16"/>
              </w:rPr>
              <w:t>10</w:t>
            </w:r>
          </w:p>
        </w:tc>
        <w:tc>
          <w:tcPr>
            <w:tcW w:w="1605" w:type="dxa"/>
            <w:vAlign w:val="center"/>
          </w:tcPr>
          <w:p w14:paraId="28B6852A" w14:textId="77777777" w:rsidR="00E96025" w:rsidRDefault="005100B3">
            <w:pPr>
              <w:spacing w:before="60" w:after="60"/>
              <w:ind w:firstLine="284"/>
              <w:jc w:val="center"/>
              <w:rPr>
                <w:rFonts w:ascii="Arial" w:eastAsia="Arial" w:hAnsi="Arial" w:cs="Arial"/>
                <w:color w:val="434343"/>
                <w:sz w:val="16"/>
                <w:szCs w:val="16"/>
              </w:rPr>
            </w:pPr>
            <w:r>
              <w:rPr>
                <w:rFonts w:ascii="Arial" w:eastAsia="Arial" w:hAnsi="Arial" w:cs="Arial"/>
                <w:color w:val="434343"/>
                <w:sz w:val="16"/>
                <w:szCs w:val="16"/>
              </w:rPr>
              <w:t>0.01</w:t>
            </w:r>
          </w:p>
        </w:tc>
        <w:tc>
          <w:tcPr>
            <w:tcW w:w="1605" w:type="dxa"/>
            <w:vAlign w:val="center"/>
          </w:tcPr>
          <w:p w14:paraId="7D1F76B1" w14:textId="77777777" w:rsidR="00E96025" w:rsidRDefault="005100B3">
            <w:pPr>
              <w:spacing w:before="60" w:after="60"/>
              <w:ind w:firstLine="284"/>
              <w:jc w:val="center"/>
              <w:rPr>
                <w:rFonts w:ascii="Arial" w:eastAsia="Arial" w:hAnsi="Arial" w:cs="Arial"/>
                <w:color w:val="434343"/>
                <w:sz w:val="16"/>
                <w:szCs w:val="16"/>
              </w:rPr>
            </w:pPr>
            <w:r>
              <w:rPr>
                <w:rFonts w:ascii="Arial" w:eastAsia="Arial" w:hAnsi="Arial" w:cs="Arial"/>
                <w:color w:val="434343"/>
                <w:sz w:val="16"/>
                <w:szCs w:val="16"/>
              </w:rPr>
              <w:t>10.9</w:t>
            </w:r>
          </w:p>
        </w:tc>
      </w:tr>
    </w:tbl>
    <w:p w14:paraId="59930AC7" w14:textId="77777777" w:rsidR="00E96025" w:rsidRDefault="00E96025">
      <w:pPr>
        <w:pBdr>
          <w:top w:val="nil"/>
          <w:left w:val="nil"/>
          <w:bottom w:val="nil"/>
          <w:right w:val="nil"/>
          <w:between w:val="nil"/>
        </w:pBdr>
        <w:shd w:val="clear" w:color="auto" w:fill="FFFFFF"/>
        <w:spacing w:after="0"/>
        <w:ind w:firstLine="284"/>
        <w:jc w:val="both"/>
        <w:rPr>
          <w:rFonts w:ascii="Arial" w:eastAsia="Arial" w:hAnsi="Arial" w:cs="Arial"/>
          <w:color w:val="434343"/>
          <w:sz w:val="18"/>
          <w:szCs w:val="18"/>
        </w:rPr>
        <w:sectPr w:rsidR="00E96025">
          <w:type w:val="continuous"/>
          <w:pgSz w:w="11906" w:h="16838"/>
          <w:pgMar w:top="1440" w:right="1134" w:bottom="1134" w:left="1134" w:header="964" w:footer="964" w:gutter="0"/>
          <w:pgNumType w:start="1"/>
          <w:cols w:space="720"/>
        </w:sectPr>
      </w:pPr>
    </w:p>
    <w:p w14:paraId="79115373" w14:textId="77777777" w:rsidR="00E96025" w:rsidRDefault="00E96025">
      <w:pPr>
        <w:pBdr>
          <w:top w:val="nil"/>
          <w:left w:val="nil"/>
          <w:bottom w:val="nil"/>
          <w:right w:val="nil"/>
          <w:between w:val="nil"/>
        </w:pBdr>
        <w:shd w:val="clear" w:color="auto" w:fill="FFFFFF"/>
        <w:spacing w:after="0"/>
        <w:ind w:firstLine="284"/>
        <w:jc w:val="both"/>
        <w:rPr>
          <w:rFonts w:ascii="Arial" w:eastAsia="Arial" w:hAnsi="Arial" w:cs="Arial"/>
          <w:color w:val="434343"/>
          <w:sz w:val="20"/>
          <w:szCs w:val="20"/>
        </w:rPr>
      </w:pPr>
    </w:p>
    <w:p w14:paraId="28BB56D8" w14:textId="77777777" w:rsidR="00E96025" w:rsidRDefault="005100B3">
      <w:pPr>
        <w:numPr>
          <w:ilvl w:val="0"/>
          <w:numId w:val="1"/>
        </w:numPr>
        <w:pBdr>
          <w:top w:val="nil"/>
          <w:left w:val="nil"/>
          <w:bottom w:val="nil"/>
          <w:right w:val="nil"/>
          <w:between w:val="nil"/>
        </w:pBdr>
        <w:shd w:val="clear" w:color="auto" w:fill="FFFFFF"/>
        <w:spacing w:after="0"/>
        <w:ind w:hanging="360"/>
        <w:jc w:val="both"/>
        <w:rPr>
          <w:rFonts w:ascii="Arial" w:eastAsia="Arial" w:hAnsi="Arial" w:cs="Arial"/>
          <w:sz w:val="18"/>
          <w:szCs w:val="18"/>
        </w:rPr>
      </w:pPr>
      <w:r>
        <w:rPr>
          <w:rFonts w:ascii="Arial" w:eastAsia="Arial" w:hAnsi="Arial" w:cs="Arial"/>
          <w:b/>
          <w:sz w:val="18"/>
          <w:szCs w:val="18"/>
        </w:rPr>
        <w:t xml:space="preserve"> Proofs</w:t>
      </w:r>
      <w:r>
        <w:rPr>
          <w:rFonts w:ascii="Arial" w:eastAsia="Arial" w:hAnsi="Arial" w:cs="Arial"/>
          <w:sz w:val="18"/>
          <w:szCs w:val="18"/>
        </w:rPr>
        <w:t xml:space="preserve"> </w:t>
      </w:r>
    </w:p>
    <w:p w14:paraId="35FF5DE2" w14:textId="77777777" w:rsidR="00E96025" w:rsidRDefault="005100B3">
      <w:pPr>
        <w:pBdr>
          <w:top w:val="nil"/>
          <w:left w:val="nil"/>
          <w:bottom w:val="nil"/>
          <w:right w:val="nil"/>
          <w:between w:val="nil"/>
        </w:pBdr>
        <w:shd w:val="clear" w:color="auto" w:fill="FFFFFF"/>
        <w:spacing w:after="0"/>
        <w:ind w:firstLine="284"/>
        <w:jc w:val="both"/>
        <w:rPr>
          <w:rFonts w:ascii="Arial" w:eastAsia="Arial" w:hAnsi="Arial" w:cs="Arial"/>
          <w:sz w:val="18"/>
          <w:szCs w:val="18"/>
        </w:rPr>
      </w:pPr>
      <w:r>
        <w:rPr>
          <w:rFonts w:ascii="Arial" w:eastAsia="Arial" w:hAnsi="Arial" w:cs="Arial"/>
          <w:sz w:val="18"/>
          <w:szCs w:val="18"/>
        </w:rPr>
        <w:t xml:space="preserve">You can place the proofs in the separate section or just after the statements. </w:t>
      </w:r>
    </w:p>
    <w:p w14:paraId="20C17089" w14:textId="77777777" w:rsidR="00E96025" w:rsidRDefault="005100B3">
      <w:pPr>
        <w:pBdr>
          <w:top w:val="nil"/>
          <w:left w:val="nil"/>
          <w:bottom w:val="nil"/>
          <w:right w:val="nil"/>
          <w:between w:val="nil"/>
        </w:pBdr>
        <w:shd w:val="clear" w:color="auto" w:fill="FFFFFF"/>
        <w:spacing w:after="0"/>
        <w:jc w:val="both"/>
        <w:rPr>
          <w:rFonts w:ascii="Arial" w:eastAsia="Arial" w:hAnsi="Arial" w:cs="Arial"/>
          <w:color w:val="434343"/>
          <w:sz w:val="18"/>
          <w:szCs w:val="18"/>
        </w:rPr>
      </w:pPr>
      <w:r>
        <w:rPr>
          <w:rFonts w:ascii="Arial" w:eastAsia="Arial" w:hAnsi="Arial" w:cs="Arial"/>
          <w:i/>
          <w:color w:val="434343"/>
          <w:sz w:val="18"/>
          <w:szCs w:val="18"/>
        </w:rPr>
        <w:t>Proof of Theorem 1.</w:t>
      </w:r>
      <w:r>
        <w:rPr>
          <w:rFonts w:ascii="Arial" w:eastAsia="Arial" w:hAnsi="Arial" w:cs="Arial"/>
          <w:color w:val="434343"/>
          <w:sz w:val="18"/>
          <w:szCs w:val="18"/>
        </w:rPr>
        <w:t xml:space="preserve"> Since Gaussian processes are ...</w:t>
      </w:r>
    </w:p>
    <w:tbl>
      <w:tblPr>
        <w:tblStyle w:val="ac"/>
        <w:tblW w:w="9635"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8784"/>
        <w:gridCol w:w="851"/>
      </w:tblGrid>
      <w:tr w:rsidR="00E96025" w14:paraId="670B6BE6" w14:textId="77777777">
        <w:tc>
          <w:tcPr>
            <w:tcW w:w="8784" w:type="dxa"/>
            <w:vAlign w:val="center"/>
          </w:tcPr>
          <w:p w14:paraId="3806EB8C" w14:textId="77777777" w:rsidR="00E96025" w:rsidRDefault="005100B3">
            <w:pPr>
              <w:jc w:val="center"/>
              <w:rPr>
                <w:rFonts w:ascii="Cambria Math" w:eastAsia="Cambria Math" w:hAnsi="Cambria Math" w:cs="Cambria Math"/>
                <w:color w:val="434343"/>
                <w:sz w:val="18"/>
                <w:szCs w:val="18"/>
              </w:rPr>
            </w:pPr>
            <m:oMathPara>
              <m:oMath>
                <m:nary>
                  <m:naryPr>
                    <m:ctrlPr>
                      <w:rPr>
                        <w:rFonts w:ascii="Cambria Math" w:hAnsi="Cambria Math"/>
                      </w:rPr>
                    </m:ctrlPr>
                  </m:naryPr>
                  <m:sub/>
                  <m:sup/>
                  <m:e/>
                </m:nary>
                <m:r>
                  <w:rPr>
                    <w:rFonts w:ascii="Cambria Math" w:eastAsia="Cambria Math" w:hAnsi="Cambria Math" w:cs="Cambria Math"/>
                    <w:color w:val="434343"/>
                    <w:sz w:val="18"/>
                    <w:szCs w:val="18"/>
                  </w:rPr>
                  <m:t>Ef</m:t>
                </m:r>
                <m:d>
                  <m:dPr>
                    <m:ctrlPr>
                      <w:rPr>
                        <w:rFonts w:ascii="Cambria Math" w:eastAsia="Cambria Math" w:hAnsi="Cambria Math" w:cs="Cambria Math"/>
                        <w:color w:val="434343"/>
                        <w:sz w:val="18"/>
                        <w:szCs w:val="18"/>
                      </w:rPr>
                    </m:ctrlPr>
                  </m:dPr>
                  <m:e>
                    <m:r>
                      <w:rPr>
                        <w:rFonts w:ascii="Cambria Math" w:eastAsia="Cambria Math" w:hAnsi="Cambria Math" w:cs="Cambria Math"/>
                        <w:color w:val="434343"/>
                        <w:sz w:val="18"/>
                        <w:szCs w:val="18"/>
                      </w:rPr>
                      <m:t>x</m:t>
                    </m:r>
                  </m:e>
                </m:d>
                <m:r>
                  <w:rPr>
                    <w:rFonts w:ascii="Cambria Math" w:eastAsia="Cambria Math" w:hAnsi="Cambria Math" w:cs="Cambria Math"/>
                    <w:color w:val="434343"/>
                    <w:sz w:val="18"/>
                    <w:szCs w:val="18"/>
                  </w:rPr>
                  <m:t>dx</m:t>
                </m:r>
                <m:r>
                  <w:rPr>
                    <w:rFonts w:ascii="Cambria Math" w:eastAsia="Cambria Math" w:hAnsi="Cambria Math" w:cs="Cambria Math"/>
                    <w:color w:val="434343"/>
                    <w:sz w:val="18"/>
                    <w:szCs w:val="18"/>
                  </w:rPr>
                  <m:t>&lt;∞</m:t>
                </m:r>
              </m:oMath>
            </m:oMathPara>
          </w:p>
        </w:tc>
        <w:tc>
          <w:tcPr>
            <w:tcW w:w="851" w:type="dxa"/>
            <w:vAlign w:val="center"/>
          </w:tcPr>
          <w:p w14:paraId="7C87210A" w14:textId="77777777" w:rsidR="00E96025" w:rsidRDefault="00E96025">
            <w:pPr>
              <w:spacing w:before="60" w:after="60"/>
              <w:ind w:firstLine="284"/>
              <w:jc w:val="center"/>
              <w:rPr>
                <w:rFonts w:ascii="Arial" w:eastAsia="Arial" w:hAnsi="Arial" w:cs="Arial"/>
                <w:color w:val="434343"/>
                <w:sz w:val="18"/>
                <w:szCs w:val="18"/>
              </w:rPr>
            </w:pPr>
          </w:p>
        </w:tc>
      </w:tr>
    </w:tbl>
    <w:p w14:paraId="3C374CB8" w14:textId="77777777" w:rsidR="00E96025" w:rsidRDefault="005100B3">
      <w:pPr>
        <w:pBdr>
          <w:top w:val="nil"/>
          <w:left w:val="nil"/>
          <w:bottom w:val="nil"/>
          <w:right w:val="nil"/>
          <w:between w:val="nil"/>
        </w:pBdr>
        <w:shd w:val="clear" w:color="auto" w:fill="FFFFFF"/>
        <w:spacing w:after="0"/>
        <w:jc w:val="right"/>
        <w:rPr>
          <w:rFonts w:ascii="Arial" w:eastAsia="Arial" w:hAnsi="Arial" w:cs="Arial"/>
          <w:color w:val="434343"/>
          <w:sz w:val="18"/>
          <w:szCs w:val="18"/>
        </w:rPr>
      </w:pPr>
      <w:r>
        <w:rPr>
          <w:rFonts w:ascii="Arial" w:eastAsia="Arial" w:hAnsi="Arial" w:cs="Arial"/>
          <w:color w:val="434343"/>
          <w:sz w:val="18"/>
          <w:szCs w:val="18"/>
        </w:rPr>
        <w:t>□</w:t>
      </w:r>
    </w:p>
    <w:p w14:paraId="3086F37B" w14:textId="77777777" w:rsidR="00E96025" w:rsidRDefault="005100B3">
      <w:pPr>
        <w:numPr>
          <w:ilvl w:val="0"/>
          <w:numId w:val="1"/>
        </w:numPr>
        <w:pBdr>
          <w:top w:val="nil"/>
          <w:left w:val="nil"/>
          <w:bottom w:val="nil"/>
          <w:right w:val="nil"/>
          <w:between w:val="nil"/>
        </w:pBdr>
        <w:shd w:val="clear" w:color="auto" w:fill="FFFFFF"/>
        <w:spacing w:after="0"/>
        <w:ind w:hanging="360"/>
        <w:jc w:val="both"/>
        <w:rPr>
          <w:rFonts w:ascii="Arial" w:eastAsia="Arial" w:hAnsi="Arial" w:cs="Arial"/>
          <w:b/>
          <w:color w:val="434343"/>
          <w:sz w:val="18"/>
          <w:szCs w:val="18"/>
        </w:rPr>
      </w:pPr>
      <w:r>
        <w:rPr>
          <w:rFonts w:ascii="Arial" w:eastAsia="Arial" w:hAnsi="Arial" w:cs="Arial"/>
          <w:b/>
          <w:color w:val="434343"/>
          <w:sz w:val="18"/>
          <w:szCs w:val="18"/>
        </w:rPr>
        <w:t xml:space="preserve"> </w:t>
      </w:r>
      <w:r>
        <w:rPr>
          <w:rFonts w:ascii="Arial" w:eastAsia="Arial" w:hAnsi="Arial" w:cs="Arial"/>
          <w:b/>
          <w:sz w:val="18"/>
          <w:szCs w:val="18"/>
        </w:rPr>
        <w:t xml:space="preserve">Examples </w:t>
      </w:r>
    </w:p>
    <w:p w14:paraId="443777D8" w14:textId="77777777" w:rsidR="00E96025" w:rsidRDefault="005100B3">
      <w:pPr>
        <w:pBdr>
          <w:top w:val="nil"/>
          <w:left w:val="nil"/>
          <w:bottom w:val="nil"/>
          <w:right w:val="nil"/>
          <w:between w:val="nil"/>
        </w:pBdr>
        <w:shd w:val="clear" w:color="auto" w:fill="FFFFFF"/>
        <w:spacing w:after="120"/>
        <w:ind w:firstLine="284"/>
        <w:jc w:val="both"/>
        <w:rPr>
          <w:rFonts w:ascii="Arial" w:eastAsia="Arial" w:hAnsi="Arial" w:cs="Arial"/>
          <w:sz w:val="18"/>
          <w:szCs w:val="18"/>
        </w:rPr>
      </w:pPr>
      <w:r>
        <w:rPr>
          <w:rFonts w:ascii="Arial" w:eastAsia="Arial" w:hAnsi="Arial" w:cs="Arial"/>
          <w:sz w:val="18"/>
          <w:szCs w:val="18"/>
        </w:rPr>
        <w:t xml:space="preserve">Here one could add some examples for the proved statements. But it is non obligatory. </w:t>
      </w:r>
    </w:p>
    <w:p w14:paraId="1EFD8239" w14:textId="77777777" w:rsidR="00E96025" w:rsidRDefault="005100B3">
      <w:pPr>
        <w:pBdr>
          <w:top w:val="nil"/>
          <w:left w:val="nil"/>
          <w:bottom w:val="nil"/>
          <w:right w:val="nil"/>
          <w:between w:val="nil"/>
        </w:pBdr>
        <w:shd w:val="clear" w:color="auto" w:fill="FFFFFF"/>
        <w:spacing w:after="120"/>
        <w:jc w:val="both"/>
        <w:rPr>
          <w:rFonts w:ascii="Arial" w:eastAsia="Arial" w:hAnsi="Arial" w:cs="Arial"/>
          <w:sz w:val="18"/>
          <w:szCs w:val="18"/>
        </w:rPr>
      </w:pPr>
      <w:r>
        <w:rPr>
          <w:rFonts w:ascii="Arial" w:eastAsia="Arial" w:hAnsi="Arial" w:cs="Arial"/>
          <w:i/>
          <w:sz w:val="18"/>
          <w:szCs w:val="18"/>
        </w:rPr>
        <w:t>Example.</w:t>
      </w:r>
      <w:r>
        <w:rPr>
          <w:rFonts w:ascii="Arial" w:eastAsia="Arial" w:hAnsi="Arial" w:cs="Arial"/>
          <w:sz w:val="18"/>
          <w:szCs w:val="18"/>
        </w:rPr>
        <w:t xml:space="preserve"> In the case when  </w:t>
      </w:r>
      <m:oMath>
        <m:r>
          <w:rPr>
            <w:rFonts w:ascii="Cambria Math" w:eastAsia="Cambria Math" w:hAnsi="Cambria Math" w:cs="Cambria Math"/>
            <w:sz w:val="18"/>
            <w:szCs w:val="18"/>
          </w:rPr>
          <m:t>σ</m:t>
        </m:r>
        <m:r>
          <w:rPr>
            <w:rFonts w:ascii="Cambria Math" w:eastAsia="Cambria Math" w:hAnsi="Cambria Math" w:cs="Cambria Math"/>
            <w:sz w:val="18"/>
            <w:szCs w:val="18"/>
          </w:rPr>
          <m:t xml:space="preserve"> = </m:t>
        </m:r>
        <m:r>
          <w:rPr>
            <w:rFonts w:ascii="Cambria Math" w:eastAsia="Cambria Math" w:hAnsi="Cambria Math" w:cs="Cambria Math"/>
            <w:sz w:val="18"/>
            <w:szCs w:val="18"/>
          </w:rPr>
          <m:t>α</m:t>
        </m:r>
        <m:r>
          <w:rPr>
            <w:rFonts w:ascii="Cambria Math" w:eastAsia="Cambria Math" w:hAnsi="Cambria Math" w:cs="Cambria Math"/>
            <w:sz w:val="18"/>
            <w:szCs w:val="18"/>
          </w:rPr>
          <m:t xml:space="preserve"> = 1</m:t>
        </m:r>
      </m:oMath>
      <w:r>
        <w:rPr>
          <w:rFonts w:ascii="Arial" w:eastAsia="Arial" w:hAnsi="Arial" w:cs="Arial"/>
          <w:sz w:val="18"/>
          <w:szCs w:val="18"/>
        </w:rPr>
        <w:t xml:space="preserve">, </w:t>
      </w:r>
      <m:oMath>
        <m:r>
          <w:rPr>
            <w:rFonts w:ascii="Cambria Math" w:eastAsia="Cambria Math" w:hAnsi="Cambria Math" w:cs="Cambria Math"/>
            <w:sz w:val="18"/>
            <w:szCs w:val="18"/>
          </w:rPr>
          <m:t>p</m:t>
        </m:r>
        <m:r>
          <w:rPr>
            <w:rFonts w:ascii="Cambria Math" w:eastAsia="Cambria Math" w:hAnsi="Cambria Math" w:cs="Cambria Math"/>
            <w:sz w:val="18"/>
            <w:szCs w:val="18"/>
          </w:rPr>
          <m:t xml:space="preserve"> = 2</m:t>
        </m:r>
      </m:oMath>
      <w:r>
        <w:rPr>
          <w:rFonts w:ascii="Arial" w:eastAsia="Arial" w:hAnsi="Arial" w:cs="Arial"/>
          <w:sz w:val="18"/>
          <w:szCs w:val="18"/>
        </w:rPr>
        <w:t xml:space="preserve">, </w:t>
      </w:r>
      <m:oMath>
        <m:r>
          <w:rPr>
            <w:rFonts w:ascii="Cambria Math" w:eastAsia="Cambria Math" w:hAnsi="Cambria Math" w:cs="Cambria Math"/>
            <w:sz w:val="18"/>
            <w:szCs w:val="18"/>
          </w:rPr>
          <m:t xml:space="preserve"> </m:t>
        </m:r>
        <m:r>
          <w:rPr>
            <w:rFonts w:ascii="Cambria Math" w:eastAsia="Cambria Math" w:hAnsi="Cambria Math" w:cs="Cambria Math"/>
            <w:sz w:val="18"/>
            <w:szCs w:val="18"/>
          </w:rPr>
          <m:t>t</m:t>
        </m:r>
        <m:r>
          <w:rPr>
            <w:rFonts w:ascii="Cambria Math" w:eastAsia="Cambria Math" w:hAnsi="Cambria Math" w:cs="Cambria Math"/>
            <w:sz w:val="18"/>
            <w:szCs w:val="18"/>
          </w:rPr>
          <m:t xml:space="preserve"> ∈ [0, 10]</m:t>
        </m:r>
      </m:oMath>
      <w:r>
        <w:rPr>
          <w:rFonts w:ascii="Arial" w:eastAsia="Arial" w:hAnsi="Arial" w:cs="Arial"/>
          <w:sz w:val="18"/>
          <w:szCs w:val="18"/>
        </w:rPr>
        <w:t xml:space="preserve"> for the given accuracy </w:t>
      </w:r>
      <m:oMath>
        <m:r>
          <w:rPr>
            <w:rFonts w:ascii="Cambria Math" w:eastAsia="Cambria Math" w:hAnsi="Cambria Math" w:cs="Cambria Math"/>
            <w:sz w:val="18"/>
            <w:szCs w:val="18"/>
          </w:rPr>
          <m:t>δ</m:t>
        </m:r>
        <m:r>
          <w:rPr>
            <w:rFonts w:ascii="Cambria Math" w:eastAsia="Cambria Math" w:hAnsi="Cambria Math" w:cs="Cambria Math"/>
            <w:sz w:val="18"/>
            <w:szCs w:val="18"/>
          </w:rPr>
          <m:t xml:space="preserve"> = 0.1</m:t>
        </m:r>
      </m:oMath>
      <w:r>
        <w:rPr>
          <w:rFonts w:ascii="Arial" w:eastAsia="Arial" w:hAnsi="Arial" w:cs="Arial"/>
          <w:sz w:val="18"/>
          <w:szCs w:val="18"/>
        </w:rPr>
        <w:t xml:space="preserve"> and the reliability </w:t>
      </w:r>
      <m:oMath>
        <m:r>
          <w:rPr>
            <w:rFonts w:ascii="Cambria Math" w:eastAsia="Cambria Math" w:hAnsi="Cambria Math" w:cs="Cambria Math"/>
            <w:sz w:val="18"/>
            <w:szCs w:val="18"/>
          </w:rPr>
          <m:t xml:space="preserve">1 - </m:t>
        </m:r>
        <m:r>
          <w:rPr>
            <w:rFonts w:ascii="Cambria Math" w:eastAsia="Cambria Math" w:hAnsi="Cambria Math" w:cs="Cambria Math"/>
            <w:sz w:val="18"/>
            <w:szCs w:val="18"/>
          </w:rPr>
          <m:t>ν</m:t>
        </m:r>
        <m:r>
          <w:rPr>
            <w:rFonts w:ascii="Cambria Math" w:eastAsia="Cambria Math" w:hAnsi="Cambria Math" w:cs="Cambria Math"/>
            <w:sz w:val="18"/>
            <w:szCs w:val="18"/>
          </w:rPr>
          <m:t xml:space="preserve"> = 0.05</m:t>
        </m:r>
      </m:oMath>
      <w:r>
        <w:rPr>
          <w:rFonts w:ascii="Arial" w:eastAsia="Arial" w:hAnsi="Arial" w:cs="Arial"/>
          <w:sz w:val="18"/>
          <w:szCs w:val="18"/>
        </w:rPr>
        <w:t xml:space="preserve">, we have found the value </w:t>
      </w:r>
      <m:oMath>
        <m:r>
          <w:rPr>
            <w:rFonts w:ascii="Cambria Math" w:eastAsia="Cambria Math" w:hAnsi="Cambria Math" w:cs="Cambria Math"/>
            <w:sz w:val="18"/>
            <w:szCs w:val="18"/>
          </w:rPr>
          <m:t>N</m:t>
        </m:r>
        <m:r>
          <w:rPr>
            <w:rFonts w:ascii="Cambria Math" w:eastAsia="Cambria Math" w:hAnsi="Cambria Math" w:cs="Cambria Math"/>
            <w:sz w:val="18"/>
            <w:szCs w:val="18"/>
          </w:rPr>
          <m:t xml:space="preserve"> = 14 · </m:t>
        </m:r>
        <m:sSup>
          <m:sSupPr>
            <m:ctrlPr>
              <w:rPr>
                <w:rFonts w:ascii="Cambria Math" w:eastAsia="Cambria Math" w:hAnsi="Cambria Math" w:cs="Cambria Math"/>
                <w:sz w:val="18"/>
                <w:szCs w:val="18"/>
              </w:rPr>
            </m:ctrlPr>
          </m:sSupPr>
          <m:e>
            <m:r>
              <w:rPr>
                <w:rFonts w:ascii="Cambria Math" w:eastAsia="Cambria Math" w:hAnsi="Cambria Math" w:cs="Cambria Math"/>
                <w:sz w:val="18"/>
                <w:szCs w:val="18"/>
              </w:rPr>
              <m:t>10</m:t>
            </m:r>
          </m:e>
          <m:sup>
            <m:r>
              <w:rPr>
                <w:rFonts w:ascii="Cambria Math" w:eastAsia="Cambria Math" w:hAnsi="Cambria Math" w:cs="Cambria Math"/>
                <w:sz w:val="18"/>
                <w:szCs w:val="18"/>
              </w:rPr>
              <m:t>9</m:t>
            </m:r>
          </m:sup>
        </m:sSup>
      </m:oMath>
      <w:r>
        <w:rPr>
          <w:rFonts w:ascii="Arial" w:eastAsia="Arial" w:hAnsi="Arial" w:cs="Arial"/>
          <w:sz w:val="18"/>
          <w:szCs w:val="18"/>
        </w:rPr>
        <w:t xml:space="preserve">, which corresponds to the interval </w:t>
      </w:r>
      <m:oMath>
        <m:r>
          <w:rPr>
            <w:rFonts w:ascii="Cambria Math" w:eastAsia="Cambria Math" w:hAnsi="Cambria Math" w:cs="Cambria Math"/>
            <w:sz w:val="18"/>
            <w:szCs w:val="18"/>
          </w:rPr>
          <m:t>[-</m:t>
        </m:r>
        <m:r>
          <w:rPr>
            <w:rFonts w:ascii="Cambria Math" w:eastAsia="Cambria Math" w:hAnsi="Cambria Math" w:cs="Cambria Math"/>
            <w:sz w:val="18"/>
            <w:szCs w:val="18"/>
          </w:rPr>
          <m:t>Λ</m:t>
        </m:r>
        <m:r>
          <w:rPr>
            <w:rFonts w:ascii="Cambria Math" w:eastAsia="Cambria Math" w:hAnsi="Cambria Math" w:cs="Cambria Math"/>
            <w:sz w:val="18"/>
            <w:szCs w:val="18"/>
          </w:rPr>
          <m:t xml:space="preserve">, </m:t>
        </m:r>
        <m:r>
          <w:rPr>
            <w:rFonts w:ascii="Cambria Math" w:eastAsia="Cambria Math" w:hAnsi="Cambria Math" w:cs="Cambria Math"/>
            <w:sz w:val="18"/>
            <w:szCs w:val="18"/>
          </w:rPr>
          <m:t>Λ</m:t>
        </m:r>
        <m:r>
          <w:rPr>
            <w:rFonts w:ascii="Cambria Math" w:eastAsia="Cambria Math" w:hAnsi="Cambria Math" w:cs="Cambria Math"/>
            <w:sz w:val="18"/>
            <w:szCs w:val="18"/>
          </w:rPr>
          <m:t>] = [-1000, 1000].</m:t>
        </m:r>
      </m:oMath>
    </w:p>
    <w:p w14:paraId="7E7975A2" w14:textId="77777777" w:rsidR="00E96025" w:rsidRDefault="005100B3">
      <w:pPr>
        <w:pBdr>
          <w:top w:val="nil"/>
          <w:left w:val="nil"/>
          <w:bottom w:val="nil"/>
          <w:right w:val="nil"/>
          <w:between w:val="nil"/>
        </w:pBdr>
        <w:shd w:val="clear" w:color="auto" w:fill="FFFFFF"/>
        <w:spacing w:after="0"/>
        <w:ind w:firstLine="284"/>
        <w:jc w:val="both"/>
        <w:rPr>
          <w:rFonts w:ascii="Arial" w:eastAsia="Arial" w:hAnsi="Arial" w:cs="Arial"/>
          <w:b/>
          <w:sz w:val="18"/>
          <w:szCs w:val="18"/>
        </w:rPr>
      </w:pPr>
      <w:r>
        <w:rPr>
          <w:rFonts w:ascii="Arial" w:eastAsia="Arial" w:hAnsi="Arial" w:cs="Arial"/>
          <w:b/>
          <w:sz w:val="18"/>
          <w:szCs w:val="18"/>
        </w:rPr>
        <w:t>Discussion and conclusions</w:t>
      </w:r>
    </w:p>
    <w:p w14:paraId="14A2B925" w14:textId="77777777" w:rsidR="00E96025" w:rsidRDefault="005100B3">
      <w:pPr>
        <w:spacing w:after="120"/>
        <w:ind w:firstLine="284"/>
        <w:jc w:val="both"/>
        <w:rPr>
          <w:rFonts w:ascii="Arial" w:eastAsia="Arial" w:hAnsi="Arial" w:cs="Arial"/>
          <w:sz w:val="18"/>
          <w:szCs w:val="18"/>
        </w:rPr>
      </w:pPr>
      <w:r>
        <w:rPr>
          <w:rFonts w:ascii="Arial" w:eastAsia="Arial" w:hAnsi="Arial" w:cs="Arial"/>
          <w:sz w:val="18"/>
          <w:szCs w:val="18"/>
        </w:rPr>
        <w:t>Interpretation of the results in the context of research by other authors, objective comparison of the main results of the rese</w:t>
      </w:r>
      <w:r>
        <w:rPr>
          <w:rFonts w:ascii="Arial" w:eastAsia="Arial" w:hAnsi="Arial" w:cs="Arial"/>
          <w:sz w:val="18"/>
          <w:szCs w:val="18"/>
        </w:rPr>
        <w:t xml:space="preserve">arch with already published articles on this topic (explanation of how the results obtained by other authors confirm or refute the results of the research described in the article), answers to the research questions posed in the research (specified at the </w:t>
      </w:r>
      <w:r>
        <w:rPr>
          <w:rFonts w:ascii="Arial" w:eastAsia="Arial" w:hAnsi="Arial" w:cs="Arial"/>
          <w:sz w:val="18"/>
          <w:szCs w:val="18"/>
        </w:rPr>
        <w:t xml:space="preserve">end of the introduction). Practical significance and prospects for the further research have to be included here. </w:t>
      </w:r>
      <w:r>
        <w:rPr>
          <w:rFonts w:ascii="Arial" w:eastAsia="Arial" w:hAnsi="Arial" w:cs="Arial"/>
          <w:sz w:val="18"/>
          <w:szCs w:val="18"/>
          <w:highlight w:val="yellow"/>
        </w:rPr>
        <w:t>Please note, that the sections Introduction and Discussion and conclusion should not be enumerated!</w:t>
      </w:r>
    </w:p>
    <w:p w14:paraId="41A58C7E" w14:textId="77777777" w:rsidR="00E96025" w:rsidRDefault="005100B3">
      <w:pPr>
        <w:spacing w:after="120"/>
        <w:ind w:firstLine="284"/>
        <w:jc w:val="both"/>
        <w:rPr>
          <w:rFonts w:ascii="Arial" w:eastAsia="Arial" w:hAnsi="Arial" w:cs="Arial"/>
          <w:sz w:val="20"/>
          <w:szCs w:val="20"/>
        </w:rPr>
      </w:pPr>
      <w:r>
        <w:rPr>
          <w:rFonts w:ascii="Arial" w:eastAsia="Arial" w:hAnsi="Arial" w:cs="Arial"/>
          <w:b/>
          <w:sz w:val="16"/>
          <w:szCs w:val="16"/>
          <w:highlight w:val="white"/>
        </w:rPr>
        <w:lastRenderedPageBreak/>
        <w:t>Authors' Contribution</w:t>
      </w:r>
      <w:r>
        <w:rPr>
          <w:rFonts w:ascii="Arial" w:eastAsia="Arial" w:hAnsi="Arial" w:cs="Arial"/>
          <w:b/>
          <w:sz w:val="20"/>
          <w:szCs w:val="20"/>
          <w:highlight w:val="white"/>
        </w:rPr>
        <w:t xml:space="preserve">: </w:t>
      </w:r>
      <w:r>
        <w:rPr>
          <w:rFonts w:ascii="Arial" w:eastAsia="Arial" w:hAnsi="Arial" w:cs="Arial"/>
          <w:sz w:val="16"/>
          <w:szCs w:val="16"/>
        </w:rPr>
        <w:t>Name, surname — con</w:t>
      </w:r>
      <w:r>
        <w:rPr>
          <w:rFonts w:ascii="Arial" w:eastAsia="Arial" w:hAnsi="Arial" w:cs="Arial"/>
          <w:sz w:val="16"/>
          <w:szCs w:val="16"/>
        </w:rPr>
        <w:t>ceptualization; methodology; Name, surname — software; Name, surname — empirical data collection and validation; Name, surname — empirical research; Name, surname — analysis of sources, preparation of literature review or theoretical foundations of researc</w:t>
      </w:r>
      <w:r>
        <w:rPr>
          <w:rFonts w:ascii="Arial" w:eastAsia="Arial" w:hAnsi="Arial" w:cs="Arial"/>
          <w:sz w:val="16"/>
          <w:szCs w:val="16"/>
        </w:rPr>
        <w:t>h.</w:t>
      </w:r>
    </w:p>
    <w:p w14:paraId="070BA5A1" w14:textId="77777777" w:rsidR="00E96025" w:rsidRDefault="005100B3">
      <w:pPr>
        <w:spacing w:after="120"/>
        <w:ind w:firstLine="284"/>
        <w:jc w:val="both"/>
        <w:rPr>
          <w:rFonts w:ascii="Arial" w:eastAsia="Arial" w:hAnsi="Arial" w:cs="Arial"/>
          <w:sz w:val="18"/>
          <w:szCs w:val="18"/>
        </w:rPr>
      </w:pPr>
      <w:r>
        <w:rPr>
          <w:rFonts w:ascii="Arial" w:eastAsia="Arial" w:hAnsi="Arial" w:cs="Arial"/>
          <w:b/>
          <w:sz w:val="16"/>
          <w:szCs w:val="16"/>
        </w:rPr>
        <w:t>Acknowledgments, funding sources.</w:t>
      </w:r>
      <w:r>
        <w:rPr>
          <w:rFonts w:ascii="Arial" w:eastAsia="Arial" w:hAnsi="Arial" w:cs="Arial"/>
          <w:b/>
          <w:sz w:val="20"/>
          <w:szCs w:val="20"/>
        </w:rPr>
        <w:t xml:space="preserve"> </w:t>
      </w:r>
      <w:r>
        <w:rPr>
          <w:rFonts w:ascii="Arial" w:eastAsia="Arial" w:hAnsi="Arial" w:cs="Arial"/>
          <w:sz w:val="16"/>
          <w:szCs w:val="16"/>
        </w:rPr>
        <w:t xml:space="preserve">This work was supported by the Medical Research Council (grant no. </w:t>
      </w:r>
      <w:proofErr w:type="spellStart"/>
      <w:r>
        <w:rPr>
          <w:rFonts w:ascii="Arial" w:eastAsia="Arial" w:hAnsi="Arial" w:cs="Arial"/>
          <w:sz w:val="16"/>
          <w:szCs w:val="16"/>
        </w:rPr>
        <w:t>xxxx</w:t>
      </w:r>
      <w:proofErr w:type="spellEnd"/>
      <w:r>
        <w:rPr>
          <w:rFonts w:ascii="Arial" w:eastAsia="Arial" w:hAnsi="Arial" w:cs="Arial"/>
          <w:sz w:val="16"/>
          <w:szCs w:val="16"/>
        </w:rPr>
        <w:t>). If there was no specific funding, don’t write anything.</w:t>
      </w:r>
    </w:p>
    <w:p w14:paraId="64DDBB85" w14:textId="77777777" w:rsidR="00E96025" w:rsidRDefault="005100B3">
      <w:pPr>
        <w:spacing w:after="0"/>
        <w:jc w:val="both"/>
        <w:rPr>
          <w:rFonts w:ascii="Arial" w:eastAsia="Arial" w:hAnsi="Arial" w:cs="Arial"/>
          <w:b/>
          <w:color w:val="434343"/>
          <w:sz w:val="16"/>
          <w:szCs w:val="16"/>
        </w:rPr>
      </w:pPr>
      <w:r>
        <w:rPr>
          <w:rFonts w:ascii="Arial" w:eastAsia="Arial" w:hAnsi="Arial" w:cs="Arial"/>
          <w:b/>
          <w:color w:val="434343"/>
          <w:sz w:val="16"/>
          <w:szCs w:val="16"/>
        </w:rPr>
        <w:t>References</w:t>
      </w:r>
    </w:p>
    <w:p w14:paraId="296FD9B3" w14:textId="77777777" w:rsidR="00E96025" w:rsidRDefault="005100B3">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70" w:hanging="297"/>
        <w:jc w:val="both"/>
        <w:rPr>
          <w:rFonts w:ascii="Arial" w:eastAsia="Arial" w:hAnsi="Arial" w:cs="Arial"/>
          <w:color w:val="000000"/>
          <w:sz w:val="16"/>
          <w:szCs w:val="16"/>
        </w:rPr>
      </w:pPr>
      <w:r>
        <w:rPr>
          <w:rFonts w:ascii="Arial" w:eastAsia="Arial" w:hAnsi="Arial" w:cs="Arial"/>
          <w:color w:val="000000"/>
          <w:sz w:val="16"/>
          <w:szCs w:val="16"/>
        </w:rPr>
        <w:t xml:space="preserve">Ben </w:t>
      </w:r>
      <w:proofErr w:type="spellStart"/>
      <w:r>
        <w:rPr>
          <w:rFonts w:ascii="Arial" w:eastAsia="Arial" w:hAnsi="Arial" w:cs="Arial"/>
          <w:color w:val="000000"/>
          <w:sz w:val="16"/>
          <w:szCs w:val="16"/>
        </w:rPr>
        <w:t>Khemis</w:t>
      </w:r>
      <w:proofErr w:type="spellEnd"/>
      <w:r>
        <w:rPr>
          <w:rFonts w:ascii="Arial" w:eastAsia="Arial" w:hAnsi="Arial" w:cs="Arial"/>
          <w:color w:val="000000"/>
          <w:sz w:val="16"/>
          <w:szCs w:val="16"/>
        </w:rPr>
        <w:t xml:space="preserve">, S. (2020). </w:t>
      </w:r>
      <w:r>
        <w:rPr>
          <w:rFonts w:ascii="Arial" w:eastAsia="Arial" w:hAnsi="Arial" w:cs="Arial"/>
          <w:i/>
          <w:color w:val="000000"/>
          <w:sz w:val="16"/>
          <w:szCs w:val="16"/>
        </w:rPr>
        <w:t xml:space="preserve">Is </w:t>
      </w:r>
      <w:proofErr w:type="spellStart"/>
      <w:r>
        <w:rPr>
          <w:rFonts w:ascii="Arial" w:eastAsia="Arial" w:hAnsi="Arial" w:cs="Arial"/>
          <w:i/>
          <w:color w:val="000000"/>
          <w:sz w:val="16"/>
          <w:szCs w:val="16"/>
        </w:rPr>
        <w:t>Deno</w:t>
      </w:r>
      <w:proofErr w:type="spellEnd"/>
      <w:r>
        <w:rPr>
          <w:rFonts w:ascii="Arial" w:eastAsia="Arial" w:hAnsi="Arial" w:cs="Arial"/>
          <w:i/>
          <w:color w:val="000000"/>
          <w:sz w:val="16"/>
          <w:szCs w:val="16"/>
        </w:rPr>
        <w:t xml:space="preserve"> the Node.JS killer?</w:t>
      </w:r>
      <w:r>
        <w:rPr>
          <w:rFonts w:ascii="Arial" w:eastAsia="Arial" w:hAnsi="Arial" w:cs="Arial"/>
          <w:color w:val="000000"/>
          <w:sz w:val="16"/>
          <w:szCs w:val="16"/>
        </w:rPr>
        <w:t xml:space="preserve"> Medium. https://medium.com/javascript-in-plain-english/is-deno-the-nodejs-killer-5fdf903191f7</w:t>
      </w:r>
    </w:p>
    <w:p w14:paraId="42FF6F96" w14:textId="77777777" w:rsidR="00E96025" w:rsidRDefault="005100B3">
      <w:pPr>
        <w:pBdr>
          <w:top w:val="nil"/>
          <w:left w:val="nil"/>
          <w:bottom w:val="nil"/>
          <w:right w:val="nil"/>
          <w:between w:val="nil"/>
        </w:pBdr>
        <w:spacing w:after="0"/>
        <w:ind w:left="270" w:hanging="297"/>
        <w:jc w:val="both"/>
        <w:rPr>
          <w:rFonts w:ascii="Arial" w:eastAsia="Arial" w:hAnsi="Arial" w:cs="Arial"/>
          <w:color w:val="000000"/>
          <w:sz w:val="16"/>
          <w:szCs w:val="16"/>
        </w:rPr>
      </w:pPr>
      <w:bookmarkStart w:id="0" w:name="_heading=h.tyjcwt" w:colFirst="0" w:colLast="0"/>
      <w:bookmarkEnd w:id="0"/>
      <w:proofErr w:type="spellStart"/>
      <w:r>
        <w:rPr>
          <w:rFonts w:ascii="Arial" w:eastAsia="Arial" w:hAnsi="Arial" w:cs="Arial"/>
          <w:color w:val="000000"/>
          <w:sz w:val="16"/>
          <w:szCs w:val="16"/>
        </w:rPr>
        <w:t>Brück</w:t>
      </w:r>
      <w:proofErr w:type="spellEnd"/>
      <w:r>
        <w:rPr>
          <w:rFonts w:ascii="Arial" w:eastAsia="Arial" w:hAnsi="Arial" w:cs="Arial"/>
          <w:color w:val="000000"/>
          <w:sz w:val="16"/>
          <w:szCs w:val="16"/>
        </w:rPr>
        <w:t xml:space="preserve">, M. (2009). </w:t>
      </w:r>
      <w:r>
        <w:rPr>
          <w:rFonts w:ascii="Arial" w:eastAsia="Arial" w:hAnsi="Arial" w:cs="Arial"/>
          <w:i/>
          <w:color w:val="000000"/>
          <w:sz w:val="16"/>
          <w:szCs w:val="16"/>
        </w:rPr>
        <w:t>Women in early British and Irish astronomy: Stars and satellites</w:t>
      </w:r>
      <w:r>
        <w:rPr>
          <w:rFonts w:ascii="Arial" w:eastAsia="Arial" w:hAnsi="Arial" w:cs="Arial"/>
          <w:color w:val="000000"/>
          <w:sz w:val="16"/>
          <w:szCs w:val="16"/>
        </w:rPr>
        <w:t>. Springer Nature. https:/doi.org/10.1007/978-90-481-2473-2.</w:t>
      </w:r>
    </w:p>
    <w:p w14:paraId="5C6892E0" w14:textId="77777777" w:rsidR="00E96025" w:rsidRDefault="005100B3">
      <w:pPr>
        <w:pBdr>
          <w:top w:val="nil"/>
          <w:left w:val="nil"/>
          <w:bottom w:val="nil"/>
          <w:right w:val="nil"/>
          <w:between w:val="nil"/>
        </w:pBdr>
        <w:spacing w:after="0"/>
        <w:ind w:left="270" w:hanging="297"/>
        <w:jc w:val="both"/>
        <w:rPr>
          <w:rFonts w:ascii="Arial" w:eastAsia="Arial" w:hAnsi="Arial" w:cs="Arial"/>
          <w:color w:val="000000"/>
          <w:sz w:val="16"/>
          <w:szCs w:val="16"/>
        </w:rPr>
      </w:pPr>
      <w:r>
        <w:rPr>
          <w:rFonts w:ascii="Arial" w:eastAsia="Arial" w:hAnsi="Arial" w:cs="Arial"/>
          <w:color w:val="000000"/>
          <w:sz w:val="16"/>
          <w:szCs w:val="16"/>
        </w:rPr>
        <w:t>Covey, S. R. (2013</w:t>
      </w:r>
      <w:r>
        <w:rPr>
          <w:rFonts w:ascii="Arial" w:eastAsia="Arial" w:hAnsi="Arial" w:cs="Arial"/>
          <w:color w:val="000000"/>
          <w:sz w:val="16"/>
          <w:szCs w:val="16"/>
        </w:rPr>
        <w:t xml:space="preserve">). </w:t>
      </w:r>
      <w:r>
        <w:rPr>
          <w:rFonts w:ascii="Arial" w:eastAsia="Arial" w:hAnsi="Arial" w:cs="Arial"/>
          <w:i/>
          <w:color w:val="000000"/>
          <w:sz w:val="16"/>
          <w:szCs w:val="16"/>
        </w:rPr>
        <w:t>The 7 habits of highly effective people: Powerful lessons in personal change</w:t>
      </w:r>
      <w:r>
        <w:rPr>
          <w:rFonts w:ascii="Arial" w:eastAsia="Arial" w:hAnsi="Arial" w:cs="Arial"/>
          <w:color w:val="000000"/>
          <w:sz w:val="16"/>
          <w:szCs w:val="16"/>
        </w:rPr>
        <w:t>. Simon &amp; Schuster.</w:t>
      </w:r>
    </w:p>
    <w:p w14:paraId="32D77CDC" w14:textId="77777777" w:rsidR="00E96025" w:rsidRDefault="005100B3">
      <w:pPr>
        <w:pBdr>
          <w:top w:val="nil"/>
          <w:left w:val="nil"/>
          <w:bottom w:val="nil"/>
          <w:right w:val="nil"/>
          <w:between w:val="nil"/>
        </w:pBdr>
        <w:spacing w:after="0"/>
        <w:ind w:left="270" w:hanging="297"/>
        <w:jc w:val="both"/>
        <w:rPr>
          <w:rFonts w:ascii="Arial" w:eastAsia="Arial" w:hAnsi="Arial" w:cs="Arial"/>
          <w:color w:val="000000"/>
          <w:sz w:val="16"/>
          <w:szCs w:val="16"/>
          <w:u w:val="single"/>
        </w:rPr>
      </w:pPr>
      <w:r>
        <w:rPr>
          <w:rFonts w:ascii="Arial" w:eastAsia="Arial" w:hAnsi="Arial" w:cs="Arial"/>
          <w:color w:val="000000"/>
          <w:sz w:val="16"/>
          <w:szCs w:val="16"/>
        </w:rPr>
        <w:t xml:space="preserve">Evans, A. C., Jr., </w:t>
      </w:r>
      <w:proofErr w:type="spellStart"/>
      <w:r>
        <w:rPr>
          <w:rFonts w:ascii="Arial" w:eastAsia="Arial" w:hAnsi="Arial" w:cs="Arial"/>
          <w:color w:val="000000"/>
          <w:sz w:val="16"/>
          <w:szCs w:val="16"/>
        </w:rPr>
        <w:t>Garbarino</w:t>
      </w:r>
      <w:proofErr w:type="spellEnd"/>
      <w:r>
        <w:rPr>
          <w:rFonts w:ascii="Arial" w:eastAsia="Arial" w:hAnsi="Arial" w:cs="Arial"/>
          <w:color w:val="000000"/>
          <w:sz w:val="16"/>
          <w:szCs w:val="16"/>
        </w:rPr>
        <w:t xml:space="preserve">, J., </w:t>
      </w:r>
      <w:proofErr w:type="spellStart"/>
      <w:r>
        <w:rPr>
          <w:rFonts w:ascii="Arial" w:eastAsia="Arial" w:hAnsi="Arial" w:cs="Arial"/>
          <w:color w:val="000000"/>
          <w:sz w:val="16"/>
          <w:szCs w:val="16"/>
        </w:rPr>
        <w:t>Bocanegra</w:t>
      </w:r>
      <w:proofErr w:type="spellEnd"/>
      <w:r>
        <w:rPr>
          <w:rFonts w:ascii="Arial" w:eastAsia="Arial" w:hAnsi="Arial" w:cs="Arial"/>
          <w:color w:val="000000"/>
          <w:sz w:val="16"/>
          <w:szCs w:val="16"/>
        </w:rPr>
        <w:t xml:space="preserve">, E., </w:t>
      </w:r>
      <w:proofErr w:type="spellStart"/>
      <w:r>
        <w:rPr>
          <w:rFonts w:ascii="Arial" w:eastAsia="Arial" w:hAnsi="Arial" w:cs="Arial"/>
          <w:color w:val="000000"/>
          <w:sz w:val="16"/>
          <w:szCs w:val="16"/>
        </w:rPr>
        <w:t>Kinscherff</w:t>
      </w:r>
      <w:proofErr w:type="spellEnd"/>
      <w:r>
        <w:rPr>
          <w:rFonts w:ascii="Arial" w:eastAsia="Arial" w:hAnsi="Arial" w:cs="Arial"/>
          <w:color w:val="000000"/>
          <w:sz w:val="16"/>
          <w:szCs w:val="16"/>
        </w:rPr>
        <w:t>, R. T., &amp; Márquez-Greene, N. (2019, August 8–11). Gun violence: An event on the power of communit</w:t>
      </w:r>
      <w:r>
        <w:rPr>
          <w:rFonts w:ascii="Arial" w:eastAsia="Arial" w:hAnsi="Arial" w:cs="Arial"/>
          <w:color w:val="000000"/>
          <w:sz w:val="16"/>
          <w:szCs w:val="16"/>
        </w:rPr>
        <w:t xml:space="preserve">y [Conference presentation]. APA 2019 Convention, Chicago, IL, United States. </w:t>
      </w:r>
      <w:hyperlink r:id="rId9">
        <w:r>
          <w:rPr>
            <w:rFonts w:ascii="Arial" w:eastAsia="Arial" w:hAnsi="Arial" w:cs="Arial"/>
            <w:color w:val="000000"/>
            <w:sz w:val="16"/>
            <w:szCs w:val="16"/>
            <w:u w:val="single"/>
          </w:rPr>
          <w:t>https://convention.apa.org/2019-video</w:t>
        </w:r>
      </w:hyperlink>
    </w:p>
    <w:p w14:paraId="0FDDC377" w14:textId="77777777" w:rsidR="00E96025" w:rsidRDefault="005100B3">
      <w:pPr>
        <w:pBdr>
          <w:top w:val="nil"/>
          <w:left w:val="nil"/>
          <w:bottom w:val="nil"/>
          <w:right w:val="nil"/>
          <w:between w:val="nil"/>
        </w:pBdr>
        <w:spacing w:after="0"/>
        <w:ind w:left="270" w:hanging="297"/>
        <w:jc w:val="both"/>
        <w:rPr>
          <w:rFonts w:ascii="Arial" w:eastAsia="Arial" w:hAnsi="Arial" w:cs="Arial"/>
          <w:color w:val="000000"/>
          <w:sz w:val="16"/>
          <w:szCs w:val="16"/>
        </w:rPr>
      </w:pPr>
      <w:r>
        <w:rPr>
          <w:rFonts w:ascii="Arial" w:eastAsia="Arial" w:hAnsi="Arial" w:cs="Arial"/>
          <w:color w:val="000000"/>
          <w:sz w:val="16"/>
          <w:szCs w:val="16"/>
        </w:rPr>
        <w:t>Grady, J. S., Her, M., Mo</w:t>
      </w:r>
      <w:r>
        <w:rPr>
          <w:rFonts w:ascii="Arial" w:eastAsia="Arial" w:hAnsi="Arial" w:cs="Arial"/>
          <w:color w:val="000000"/>
          <w:sz w:val="16"/>
          <w:szCs w:val="16"/>
        </w:rPr>
        <w:t xml:space="preserve">reno, G., Perez, C., &amp; </w:t>
      </w:r>
      <w:proofErr w:type="spellStart"/>
      <w:r>
        <w:rPr>
          <w:rFonts w:ascii="Arial" w:eastAsia="Arial" w:hAnsi="Arial" w:cs="Arial"/>
          <w:color w:val="000000"/>
          <w:sz w:val="16"/>
          <w:szCs w:val="16"/>
        </w:rPr>
        <w:t>Yelinek</w:t>
      </w:r>
      <w:proofErr w:type="spellEnd"/>
      <w:r>
        <w:rPr>
          <w:rFonts w:ascii="Arial" w:eastAsia="Arial" w:hAnsi="Arial" w:cs="Arial"/>
          <w:color w:val="000000"/>
          <w:sz w:val="16"/>
          <w:szCs w:val="16"/>
        </w:rPr>
        <w:t xml:space="preserve">, J. (2019). Emotions in storybooks: A comparison of storybooks that represent ethnic and racial groups in the United States. </w:t>
      </w:r>
      <w:r>
        <w:rPr>
          <w:rFonts w:ascii="Arial" w:eastAsia="Arial" w:hAnsi="Arial" w:cs="Arial"/>
          <w:i/>
          <w:color w:val="000000"/>
          <w:sz w:val="16"/>
          <w:szCs w:val="16"/>
        </w:rPr>
        <w:t>Psychology of Popular Media Culture</w:t>
      </w:r>
      <w:r>
        <w:rPr>
          <w:rFonts w:ascii="Arial" w:eastAsia="Arial" w:hAnsi="Arial" w:cs="Arial"/>
          <w:color w:val="000000"/>
          <w:sz w:val="16"/>
          <w:szCs w:val="16"/>
        </w:rPr>
        <w:t xml:space="preserve">, 8(3), 207–217. </w:t>
      </w:r>
      <w:hyperlink r:id="rId10">
        <w:r>
          <w:rPr>
            <w:rFonts w:ascii="Arial" w:eastAsia="Arial" w:hAnsi="Arial" w:cs="Arial"/>
            <w:color w:val="000000"/>
            <w:sz w:val="16"/>
            <w:szCs w:val="16"/>
            <w:u w:val="single"/>
          </w:rPr>
          <w:t>https://doi.org/10.1037/ppm0000185</w:t>
        </w:r>
      </w:hyperlink>
    </w:p>
    <w:p w14:paraId="49A060E8" w14:textId="77777777" w:rsidR="00E96025" w:rsidRDefault="005100B3">
      <w:pPr>
        <w:pBdr>
          <w:top w:val="nil"/>
          <w:left w:val="nil"/>
          <w:bottom w:val="nil"/>
          <w:right w:val="nil"/>
          <w:between w:val="nil"/>
        </w:pBdr>
        <w:spacing w:after="0"/>
        <w:ind w:left="270" w:hanging="297"/>
        <w:jc w:val="both"/>
        <w:rPr>
          <w:rFonts w:ascii="Arial" w:eastAsia="Arial" w:hAnsi="Arial" w:cs="Arial"/>
          <w:color w:val="000000"/>
          <w:sz w:val="16"/>
          <w:szCs w:val="16"/>
        </w:rPr>
      </w:pPr>
      <w:r>
        <w:rPr>
          <w:rFonts w:ascii="Arial" w:eastAsia="Arial" w:hAnsi="Arial" w:cs="Arial"/>
          <w:color w:val="000000"/>
          <w:sz w:val="16"/>
          <w:szCs w:val="16"/>
        </w:rPr>
        <w:t>Harris, L. (2014). Instructional leadership perceptions and practices of elementary school leaders [Unpublished doctoral dissertation]. University of Virginia.</w:t>
      </w:r>
    </w:p>
    <w:p w14:paraId="28B2725C" w14:textId="77777777" w:rsidR="00E96025" w:rsidRDefault="005100B3">
      <w:pPr>
        <w:pBdr>
          <w:top w:val="nil"/>
          <w:left w:val="nil"/>
          <w:bottom w:val="nil"/>
          <w:right w:val="nil"/>
          <w:between w:val="nil"/>
        </w:pBdr>
        <w:spacing w:after="0"/>
        <w:ind w:left="270" w:hanging="297"/>
        <w:jc w:val="both"/>
        <w:rPr>
          <w:rFonts w:ascii="Arial" w:eastAsia="Arial" w:hAnsi="Arial" w:cs="Arial"/>
          <w:color w:val="000000"/>
          <w:sz w:val="16"/>
          <w:szCs w:val="16"/>
        </w:rPr>
      </w:pPr>
      <w:r>
        <w:rPr>
          <w:rFonts w:ascii="Arial" w:eastAsia="Arial" w:hAnsi="Arial" w:cs="Arial"/>
          <w:color w:val="000000"/>
          <w:sz w:val="16"/>
          <w:szCs w:val="16"/>
          <w:shd w:val="clear" w:color="auto" w:fill="EDF9F9"/>
        </w:rPr>
        <w:t>S</w:t>
      </w:r>
      <w:r>
        <w:rPr>
          <w:rFonts w:ascii="Arial" w:eastAsia="Arial" w:hAnsi="Arial" w:cs="Arial"/>
          <w:color w:val="000000"/>
          <w:sz w:val="16"/>
          <w:szCs w:val="16"/>
        </w:rPr>
        <w:t>vendsen,</w:t>
      </w:r>
      <w:r>
        <w:rPr>
          <w:rFonts w:ascii="Arial" w:eastAsia="Arial" w:hAnsi="Arial" w:cs="Arial"/>
          <w:color w:val="000000"/>
          <w:sz w:val="16"/>
          <w:szCs w:val="16"/>
        </w:rPr>
        <w:t xml:space="preserve"> S., &amp; </w:t>
      </w:r>
      <w:proofErr w:type="spellStart"/>
      <w:r>
        <w:rPr>
          <w:rFonts w:ascii="Arial" w:eastAsia="Arial" w:hAnsi="Arial" w:cs="Arial"/>
          <w:color w:val="000000"/>
          <w:sz w:val="16"/>
          <w:szCs w:val="16"/>
        </w:rPr>
        <w:t>Løber</w:t>
      </w:r>
      <w:proofErr w:type="spellEnd"/>
      <w:r>
        <w:rPr>
          <w:rFonts w:ascii="Arial" w:eastAsia="Arial" w:hAnsi="Arial" w:cs="Arial"/>
          <w:color w:val="000000"/>
          <w:sz w:val="16"/>
          <w:szCs w:val="16"/>
        </w:rPr>
        <w:t xml:space="preserve">, L. (2020). </w:t>
      </w:r>
      <w:r>
        <w:rPr>
          <w:rFonts w:ascii="Arial" w:eastAsia="Arial" w:hAnsi="Arial" w:cs="Arial"/>
          <w:i/>
          <w:color w:val="000000"/>
          <w:sz w:val="16"/>
          <w:szCs w:val="16"/>
        </w:rPr>
        <w:t>The big picture/Academic writing: The one-hour guide</w:t>
      </w:r>
      <w:r>
        <w:rPr>
          <w:rFonts w:ascii="Arial" w:eastAsia="Arial" w:hAnsi="Arial" w:cs="Arial"/>
          <w:color w:val="000000"/>
          <w:sz w:val="16"/>
          <w:szCs w:val="16"/>
        </w:rPr>
        <w:t xml:space="preserve"> (3rd digital ed.). Hans Reitzel </w:t>
      </w:r>
      <w:proofErr w:type="spellStart"/>
      <w:r>
        <w:rPr>
          <w:rFonts w:ascii="Arial" w:eastAsia="Arial" w:hAnsi="Arial" w:cs="Arial"/>
          <w:color w:val="000000"/>
          <w:sz w:val="16"/>
          <w:szCs w:val="16"/>
        </w:rPr>
        <w:t>Forlag</w:t>
      </w:r>
      <w:proofErr w:type="spellEnd"/>
      <w:r>
        <w:rPr>
          <w:rFonts w:ascii="Arial" w:eastAsia="Arial" w:hAnsi="Arial" w:cs="Arial"/>
          <w:color w:val="000000"/>
          <w:sz w:val="16"/>
          <w:szCs w:val="16"/>
        </w:rPr>
        <w:t xml:space="preserve">. </w:t>
      </w:r>
      <w:hyperlink r:id="rId11">
        <w:r>
          <w:rPr>
            <w:rFonts w:ascii="Arial" w:eastAsia="Arial" w:hAnsi="Arial" w:cs="Arial"/>
            <w:color w:val="000000"/>
            <w:sz w:val="16"/>
            <w:szCs w:val="16"/>
            <w:u w:val="single"/>
          </w:rPr>
          <w:t>https://thebigpicture-academicwriting.digi.hansreitzel.dk/</w:t>
        </w:r>
      </w:hyperlink>
    </w:p>
    <w:p w14:paraId="60D9F13C" w14:textId="77777777" w:rsidR="00E96025" w:rsidRDefault="005100B3">
      <w:pPr>
        <w:pBdr>
          <w:top w:val="nil"/>
          <w:left w:val="nil"/>
          <w:bottom w:val="nil"/>
          <w:right w:val="nil"/>
          <w:between w:val="nil"/>
        </w:pBdr>
        <w:spacing w:after="120"/>
        <w:ind w:left="270" w:hanging="297"/>
        <w:jc w:val="both"/>
        <w:rPr>
          <w:rFonts w:ascii="Arial" w:eastAsia="Arial" w:hAnsi="Arial" w:cs="Arial"/>
          <w:color w:val="000000"/>
          <w:sz w:val="16"/>
          <w:szCs w:val="16"/>
        </w:rPr>
      </w:pPr>
      <w:proofErr w:type="spellStart"/>
      <w:r>
        <w:rPr>
          <w:rFonts w:ascii="Arial" w:eastAsia="Arial" w:hAnsi="Arial" w:cs="Arial"/>
          <w:color w:val="000000"/>
          <w:sz w:val="16"/>
          <w:szCs w:val="16"/>
        </w:rPr>
        <w:t>Zhenchenko</w:t>
      </w:r>
      <w:proofErr w:type="spellEnd"/>
      <w:r>
        <w:rPr>
          <w:rFonts w:ascii="Arial" w:eastAsia="Arial" w:hAnsi="Arial" w:cs="Arial"/>
          <w:color w:val="000000"/>
          <w:sz w:val="16"/>
          <w:szCs w:val="16"/>
        </w:rPr>
        <w:t xml:space="preserve"> M. (2019). </w:t>
      </w:r>
      <w:r>
        <w:rPr>
          <w:rFonts w:ascii="Arial" w:eastAsia="Arial" w:hAnsi="Arial" w:cs="Arial"/>
          <w:i/>
          <w:color w:val="000000"/>
          <w:sz w:val="16"/>
          <w:szCs w:val="16"/>
        </w:rPr>
        <w:t>Digital transformation publishing industry</w:t>
      </w:r>
      <w:r>
        <w:rPr>
          <w:rFonts w:ascii="Arial" w:eastAsia="Arial" w:hAnsi="Arial" w:cs="Arial"/>
          <w:color w:val="000000"/>
          <w:sz w:val="16"/>
          <w:szCs w:val="16"/>
        </w:rPr>
        <w:t xml:space="preserve"> (2nd ed.). </w:t>
      </w:r>
      <w:proofErr w:type="spellStart"/>
      <w:r>
        <w:rPr>
          <w:rFonts w:ascii="Arial" w:eastAsia="Arial" w:hAnsi="Arial" w:cs="Arial"/>
          <w:color w:val="000000"/>
          <w:sz w:val="16"/>
          <w:szCs w:val="16"/>
        </w:rPr>
        <w:t>Zhnets</w:t>
      </w:r>
      <w:proofErr w:type="spellEnd"/>
      <w:r>
        <w:rPr>
          <w:rFonts w:ascii="Arial" w:eastAsia="Arial" w:hAnsi="Arial" w:cs="Arial"/>
          <w:color w:val="000000"/>
          <w:sz w:val="16"/>
          <w:szCs w:val="16"/>
        </w:rPr>
        <w:t xml:space="preserve"> [in Ukrainian]. [</w:t>
      </w:r>
      <w:proofErr w:type="spellStart"/>
      <w:r>
        <w:rPr>
          <w:rFonts w:ascii="Arial" w:eastAsia="Arial" w:hAnsi="Arial" w:cs="Arial"/>
          <w:color w:val="000000"/>
          <w:sz w:val="16"/>
          <w:szCs w:val="16"/>
        </w:rPr>
        <w:t>Женченко</w:t>
      </w:r>
      <w:proofErr w:type="spellEnd"/>
      <w:r>
        <w:rPr>
          <w:rFonts w:ascii="Arial" w:eastAsia="Arial" w:hAnsi="Arial" w:cs="Arial"/>
          <w:color w:val="000000"/>
          <w:sz w:val="16"/>
          <w:szCs w:val="16"/>
        </w:rPr>
        <w:t xml:space="preserve">, М. (2019). </w:t>
      </w:r>
      <w:proofErr w:type="spellStart"/>
      <w:r>
        <w:rPr>
          <w:rFonts w:ascii="Arial" w:eastAsia="Arial" w:hAnsi="Arial" w:cs="Arial"/>
          <w:color w:val="000000"/>
          <w:sz w:val="16"/>
          <w:szCs w:val="16"/>
        </w:rPr>
        <w:t>Цифрові</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трансформації</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видавничої</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галузі</w:t>
      </w:r>
      <w:proofErr w:type="spellEnd"/>
      <w:r>
        <w:rPr>
          <w:rFonts w:ascii="Arial" w:eastAsia="Arial" w:hAnsi="Arial" w:cs="Arial"/>
          <w:color w:val="000000"/>
          <w:sz w:val="16"/>
          <w:szCs w:val="16"/>
        </w:rPr>
        <w:t xml:space="preserve"> 2-ге </w:t>
      </w:r>
      <w:proofErr w:type="spellStart"/>
      <w:r>
        <w:rPr>
          <w:rFonts w:ascii="Arial" w:eastAsia="Arial" w:hAnsi="Arial" w:cs="Arial"/>
          <w:color w:val="000000"/>
          <w:sz w:val="16"/>
          <w:szCs w:val="16"/>
        </w:rPr>
        <w:t>вид</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переробл</w:t>
      </w:r>
      <w:proofErr w:type="spellEnd"/>
      <w:r>
        <w:rPr>
          <w:rFonts w:ascii="Arial" w:eastAsia="Arial" w:hAnsi="Arial" w:cs="Arial"/>
          <w:color w:val="000000"/>
          <w:sz w:val="16"/>
          <w:szCs w:val="16"/>
        </w:rPr>
        <w:t xml:space="preserve">. і </w:t>
      </w:r>
      <w:proofErr w:type="spellStart"/>
      <w:r>
        <w:rPr>
          <w:rFonts w:ascii="Arial" w:eastAsia="Arial" w:hAnsi="Arial" w:cs="Arial"/>
          <w:color w:val="000000"/>
          <w:sz w:val="16"/>
          <w:szCs w:val="16"/>
        </w:rPr>
        <w:t>доповн</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Жнець</w:t>
      </w:r>
      <w:proofErr w:type="spellEnd"/>
      <w:r>
        <w:rPr>
          <w:rFonts w:ascii="Arial" w:eastAsia="Arial" w:hAnsi="Arial" w:cs="Arial"/>
          <w:color w:val="000000"/>
          <w:sz w:val="16"/>
          <w:szCs w:val="16"/>
        </w:rPr>
        <w:t>]. https://www.zhnets.com.ua/ zhenchenko-maryna-tsyfrovi-tr</w:t>
      </w:r>
      <w:r>
        <w:rPr>
          <w:rFonts w:ascii="Arial" w:eastAsia="Arial" w:hAnsi="Arial" w:cs="Arial"/>
          <w:color w:val="000000"/>
          <w:sz w:val="16"/>
          <w:szCs w:val="16"/>
        </w:rPr>
        <w:t xml:space="preserve">ansformatsiyi-vydavnychoyi-galuzi-kyyiv-zhnets-2019-2-ge-vyd-zmin-409-s/ </w:t>
      </w:r>
    </w:p>
    <w:p w14:paraId="24088562" w14:textId="7CE070AE" w:rsidR="00E96025" w:rsidRPr="005100B3" w:rsidRDefault="005100B3">
      <w:pPr>
        <w:pBdr>
          <w:top w:val="nil"/>
          <w:left w:val="nil"/>
          <w:bottom w:val="nil"/>
          <w:right w:val="nil"/>
          <w:between w:val="nil"/>
        </w:pBdr>
        <w:spacing w:after="0" w:line="240" w:lineRule="auto"/>
        <w:ind w:firstLine="284"/>
        <w:jc w:val="right"/>
        <w:rPr>
          <w:rFonts w:ascii="Arial" w:eastAsia="Arial" w:hAnsi="Arial" w:cs="Arial"/>
          <w:b/>
          <w:color w:val="000000"/>
          <w:sz w:val="14"/>
          <w:szCs w:val="14"/>
          <w:lang w:val="ru-RU"/>
        </w:rPr>
      </w:pPr>
      <w:bookmarkStart w:id="1" w:name="_heading=h.yamolktdaln3" w:colFirst="0" w:colLast="0"/>
      <w:bookmarkEnd w:id="1"/>
      <w:proofErr w:type="spellStart"/>
      <w:r w:rsidRPr="005100B3">
        <w:rPr>
          <w:rFonts w:ascii="Arial" w:eastAsia="Arial" w:hAnsi="Arial" w:cs="Arial"/>
          <w:b/>
          <w:color w:val="000000"/>
          <w:sz w:val="14"/>
          <w:szCs w:val="14"/>
          <w:lang w:val="ru-RU"/>
        </w:rPr>
        <w:t>Отримано</w:t>
      </w:r>
      <w:proofErr w:type="spellEnd"/>
      <w:r w:rsidRPr="005100B3">
        <w:rPr>
          <w:rFonts w:ascii="Arial" w:eastAsia="Arial" w:hAnsi="Arial" w:cs="Arial"/>
          <w:b/>
          <w:color w:val="000000"/>
          <w:sz w:val="14"/>
          <w:szCs w:val="14"/>
          <w:lang w:val="ru-RU"/>
        </w:rPr>
        <w:t xml:space="preserve"> </w:t>
      </w:r>
      <w:proofErr w:type="spellStart"/>
      <w:r w:rsidRPr="005100B3">
        <w:rPr>
          <w:rFonts w:ascii="Arial" w:eastAsia="Arial" w:hAnsi="Arial" w:cs="Arial"/>
          <w:b/>
          <w:color w:val="000000"/>
          <w:sz w:val="14"/>
          <w:szCs w:val="14"/>
          <w:lang w:val="ru-RU"/>
        </w:rPr>
        <w:t>редакцією</w:t>
      </w:r>
      <w:proofErr w:type="spellEnd"/>
      <w:r w:rsidRPr="005100B3">
        <w:rPr>
          <w:rFonts w:ascii="Arial" w:eastAsia="Arial" w:hAnsi="Arial" w:cs="Arial"/>
          <w:b/>
          <w:color w:val="000000"/>
          <w:sz w:val="14"/>
          <w:szCs w:val="14"/>
          <w:lang w:val="ru-RU"/>
        </w:rPr>
        <w:t xml:space="preserve"> журналу / </w:t>
      </w:r>
      <w:r>
        <w:rPr>
          <w:rFonts w:ascii="Arial" w:eastAsia="Arial" w:hAnsi="Arial" w:cs="Arial"/>
          <w:b/>
          <w:color w:val="000000"/>
          <w:sz w:val="14"/>
          <w:szCs w:val="14"/>
        </w:rPr>
        <w:t>Received</w:t>
      </w:r>
      <w:r w:rsidRPr="005100B3">
        <w:rPr>
          <w:rFonts w:ascii="Arial" w:eastAsia="Arial" w:hAnsi="Arial" w:cs="Arial"/>
          <w:b/>
          <w:color w:val="000000"/>
          <w:sz w:val="14"/>
          <w:szCs w:val="14"/>
          <w:lang w:val="ru-RU"/>
        </w:rPr>
        <w:t xml:space="preserve">: </w:t>
      </w:r>
      <w:r w:rsidRPr="005100B3">
        <w:rPr>
          <w:rFonts w:ascii="Arial" w:eastAsia="Arial" w:hAnsi="Arial" w:cs="Arial"/>
          <w:b/>
          <w:color w:val="000000"/>
          <w:sz w:val="14"/>
          <w:szCs w:val="14"/>
          <w:highlight w:val="white"/>
          <w:lang w:val="ru-RU"/>
        </w:rPr>
        <w:t>25.01.2</w:t>
      </w:r>
      <w:r>
        <w:rPr>
          <w:rFonts w:ascii="Arial" w:eastAsia="Arial" w:hAnsi="Arial" w:cs="Arial"/>
          <w:b/>
          <w:color w:val="000000"/>
          <w:sz w:val="14"/>
          <w:szCs w:val="14"/>
          <w:lang w:val="ru-RU"/>
        </w:rPr>
        <w:t>5</w:t>
      </w:r>
    </w:p>
    <w:p w14:paraId="75F1BA5E" w14:textId="051EEAA9" w:rsidR="00E96025" w:rsidRPr="005100B3" w:rsidRDefault="005100B3">
      <w:pPr>
        <w:pBdr>
          <w:top w:val="nil"/>
          <w:left w:val="nil"/>
          <w:bottom w:val="nil"/>
          <w:right w:val="nil"/>
          <w:between w:val="nil"/>
        </w:pBdr>
        <w:spacing w:after="0" w:line="240" w:lineRule="auto"/>
        <w:ind w:firstLine="284"/>
        <w:jc w:val="right"/>
        <w:rPr>
          <w:rFonts w:ascii="Arial" w:eastAsia="Arial" w:hAnsi="Arial" w:cs="Arial"/>
          <w:b/>
          <w:color w:val="000000"/>
          <w:sz w:val="14"/>
          <w:szCs w:val="14"/>
          <w:lang w:val="ru-RU"/>
        </w:rPr>
      </w:pPr>
      <w:proofErr w:type="spellStart"/>
      <w:r w:rsidRPr="005100B3">
        <w:rPr>
          <w:rFonts w:ascii="Arial" w:eastAsia="Arial" w:hAnsi="Arial" w:cs="Arial"/>
          <w:b/>
          <w:color w:val="000000"/>
          <w:sz w:val="14"/>
          <w:szCs w:val="14"/>
          <w:lang w:val="ru-RU"/>
        </w:rPr>
        <w:t>Прорецензовано</w:t>
      </w:r>
      <w:proofErr w:type="spellEnd"/>
      <w:r w:rsidRPr="005100B3">
        <w:rPr>
          <w:rFonts w:ascii="Arial" w:eastAsia="Arial" w:hAnsi="Arial" w:cs="Arial"/>
          <w:b/>
          <w:color w:val="000000"/>
          <w:sz w:val="14"/>
          <w:szCs w:val="14"/>
          <w:lang w:val="ru-RU"/>
        </w:rPr>
        <w:t xml:space="preserve"> / </w:t>
      </w:r>
      <w:r>
        <w:rPr>
          <w:rFonts w:ascii="Arial" w:eastAsia="Arial" w:hAnsi="Arial" w:cs="Arial"/>
          <w:b/>
          <w:color w:val="000000"/>
          <w:sz w:val="14"/>
          <w:szCs w:val="14"/>
        </w:rPr>
        <w:t>Revised</w:t>
      </w:r>
      <w:r w:rsidRPr="005100B3">
        <w:rPr>
          <w:rFonts w:ascii="Arial" w:eastAsia="Arial" w:hAnsi="Arial" w:cs="Arial"/>
          <w:b/>
          <w:color w:val="000000"/>
          <w:sz w:val="14"/>
          <w:szCs w:val="14"/>
          <w:lang w:val="ru-RU"/>
        </w:rPr>
        <w:t xml:space="preserve">: </w:t>
      </w:r>
      <w:r>
        <w:rPr>
          <w:rFonts w:ascii="Arial" w:eastAsia="Arial" w:hAnsi="Arial" w:cs="Arial"/>
          <w:b/>
          <w:color w:val="000000"/>
          <w:sz w:val="14"/>
          <w:szCs w:val="14"/>
          <w:highlight w:val="white"/>
          <w:lang w:val="ru-RU"/>
        </w:rPr>
        <w:t>_</w:t>
      </w:r>
      <w:proofErr w:type="gramStart"/>
      <w:r>
        <w:rPr>
          <w:rFonts w:ascii="Arial" w:eastAsia="Arial" w:hAnsi="Arial" w:cs="Arial"/>
          <w:b/>
          <w:color w:val="000000"/>
          <w:sz w:val="14"/>
          <w:szCs w:val="14"/>
          <w:highlight w:val="white"/>
          <w:lang w:val="ru-RU"/>
        </w:rPr>
        <w:t>_</w:t>
      </w:r>
      <w:r w:rsidRPr="005100B3">
        <w:rPr>
          <w:rFonts w:ascii="Arial" w:eastAsia="Arial" w:hAnsi="Arial" w:cs="Arial"/>
          <w:b/>
          <w:color w:val="000000"/>
          <w:sz w:val="14"/>
          <w:szCs w:val="14"/>
          <w:highlight w:val="white"/>
          <w:lang w:val="ru-RU"/>
        </w:rPr>
        <w:t>.</w:t>
      </w:r>
      <w:r>
        <w:rPr>
          <w:rFonts w:ascii="Arial" w:eastAsia="Arial" w:hAnsi="Arial" w:cs="Arial"/>
          <w:b/>
          <w:color w:val="000000"/>
          <w:sz w:val="14"/>
          <w:szCs w:val="14"/>
          <w:highlight w:val="white"/>
          <w:lang w:val="ru-RU"/>
        </w:rPr>
        <w:t>_</w:t>
      </w:r>
      <w:proofErr w:type="gramEnd"/>
      <w:r>
        <w:rPr>
          <w:rFonts w:ascii="Arial" w:eastAsia="Arial" w:hAnsi="Arial" w:cs="Arial"/>
          <w:b/>
          <w:color w:val="000000"/>
          <w:sz w:val="14"/>
          <w:szCs w:val="14"/>
          <w:highlight w:val="white"/>
          <w:lang w:val="ru-RU"/>
        </w:rPr>
        <w:t>_</w:t>
      </w:r>
      <w:r w:rsidRPr="005100B3">
        <w:rPr>
          <w:rFonts w:ascii="Arial" w:eastAsia="Arial" w:hAnsi="Arial" w:cs="Arial"/>
          <w:b/>
          <w:color w:val="000000"/>
          <w:sz w:val="14"/>
          <w:szCs w:val="14"/>
          <w:highlight w:val="white"/>
          <w:lang w:val="ru-RU"/>
        </w:rPr>
        <w:t>.2</w:t>
      </w:r>
      <w:r>
        <w:rPr>
          <w:rFonts w:ascii="Arial" w:eastAsia="Arial" w:hAnsi="Arial" w:cs="Arial"/>
          <w:b/>
          <w:color w:val="000000"/>
          <w:sz w:val="14"/>
          <w:szCs w:val="14"/>
          <w:lang w:val="ru-RU"/>
        </w:rPr>
        <w:t>5</w:t>
      </w:r>
    </w:p>
    <w:p w14:paraId="5587AA13" w14:textId="75BD7228" w:rsidR="00E96025" w:rsidRPr="005100B3" w:rsidRDefault="005100B3">
      <w:pPr>
        <w:pBdr>
          <w:top w:val="nil"/>
          <w:left w:val="nil"/>
          <w:bottom w:val="nil"/>
          <w:right w:val="nil"/>
          <w:between w:val="nil"/>
        </w:pBdr>
        <w:spacing w:after="0" w:line="240" w:lineRule="auto"/>
        <w:ind w:firstLine="284"/>
        <w:jc w:val="right"/>
        <w:rPr>
          <w:rFonts w:ascii="Arial" w:eastAsia="Arial" w:hAnsi="Arial" w:cs="Arial"/>
          <w:b/>
          <w:color w:val="000000"/>
          <w:sz w:val="14"/>
          <w:szCs w:val="14"/>
          <w:lang w:val="uk-UA"/>
        </w:rPr>
        <w:sectPr w:rsidR="00E96025" w:rsidRPr="005100B3">
          <w:type w:val="continuous"/>
          <w:pgSz w:w="11906" w:h="16838"/>
          <w:pgMar w:top="1440" w:right="1134" w:bottom="1134" w:left="1134" w:header="964" w:footer="964" w:gutter="0"/>
          <w:pgNumType w:start="1"/>
          <w:cols w:space="720"/>
        </w:sectPr>
      </w:pPr>
      <w:proofErr w:type="spellStart"/>
      <w:r w:rsidRPr="005100B3">
        <w:rPr>
          <w:rFonts w:ascii="Arial" w:eastAsia="Arial" w:hAnsi="Arial" w:cs="Arial"/>
          <w:b/>
          <w:color w:val="000000"/>
          <w:sz w:val="14"/>
          <w:szCs w:val="14"/>
          <w:lang w:val="ru-RU"/>
        </w:rPr>
        <w:t>Схвалено</w:t>
      </w:r>
      <w:proofErr w:type="spellEnd"/>
      <w:r w:rsidRPr="005100B3">
        <w:rPr>
          <w:rFonts w:ascii="Arial" w:eastAsia="Arial" w:hAnsi="Arial" w:cs="Arial"/>
          <w:b/>
          <w:color w:val="000000"/>
          <w:sz w:val="14"/>
          <w:szCs w:val="14"/>
          <w:lang w:val="ru-RU"/>
        </w:rPr>
        <w:t xml:space="preserve"> до </w:t>
      </w:r>
      <w:proofErr w:type="spellStart"/>
      <w:r w:rsidRPr="005100B3">
        <w:rPr>
          <w:rFonts w:ascii="Arial" w:eastAsia="Arial" w:hAnsi="Arial" w:cs="Arial"/>
          <w:b/>
          <w:color w:val="000000"/>
          <w:sz w:val="14"/>
          <w:szCs w:val="14"/>
          <w:lang w:val="ru-RU"/>
        </w:rPr>
        <w:t>друку</w:t>
      </w:r>
      <w:proofErr w:type="spellEnd"/>
      <w:r w:rsidRPr="005100B3">
        <w:rPr>
          <w:rFonts w:ascii="Arial" w:eastAsia="Arial" w:hAnsi="Arial" w:cs="Arial"/>
          <w:b/>
          <w:color w:val="000000"/>
          <w:sz w:val="14"/>
          <w:szCs w:val="14"/>
          <w:lang w:val="ru-RU"/>
        </w:rPr>
        <w:t xml:space="preserve"> / </w:t>
      </w:r>
      <w:r>
        <w:rPr>
          <w:rFonts w:ascii="Arial" w:eastAsia="Arial" w:hAnsi="Arial" w:cs="Arial"/>
          <w:b/>
          <w:color w:val="000000"/>
          <w:sz w:val="14"/>
          <w:szCs w:val="14"/>
        </w:rPr>
        <w:t>Accepted</w:t>
      </w:r>
      <w:r w:rsidRPr="005100B3">
        <w:rPr>
          <w:rFonts w:ascii="Arial" w:eastAsia="Arial" w:hAnsi="Arial" w:cs="Arial"/>
          <w:b/>
          <w:color w:val="000000"/>
          <w:sz w:val="14"/>
          <w:szCs w:val="14"/>
          <w:lang w:val="ru-RU"/>
        </w:rPr>
        <w:t xml:space="preserve">: </w:t>
      </w:r>
      <w:r>
        <w:rPr>
          <w:rFonts w:ascii="Arial" w:eastAsia="Arial" w:hAnsi="Arial" w:cs="Arial"/>
          <w:b/>
          <w:color w:val="000000"/>
          <w:sz w:val="14"/>
          <w:szCs w:val="14"/>
          <w:lang w:val="uk-UA"/>
        </w:rPr>
        <w:t>_</w:t>
      </w:r>
      <w:proofErr w:type="gramStart"/>
      <w:r>
        <w:rPr>
          <w:rFonts w:ascii="Arial" w:eastAsia="Arial" w:hAnsi="Arial" w:cs="Arial"/>
          <w:b/>
          <w:color w:val="000000"/>
          <w:sz w:val="14"/>
          <w:szCs w:val="14"/>
          <w:lang w:val="uk-UA"/>
        </w:rPr>
        <w:t>_</w:t>
      </w:r>
      <w:r w:rsidRPr="005100B3">
        <w:rPr>
          <w:rFonts w:ascii="Arial" w:eastAsia="Arial" w:hAnsi="Arial" w:cs="Arial"/>
          <w:b/>
          <w:color w:val="000000"/>
          <w:sz w:val="14"/>
          <w:szCs w:val="14"/>
          <w:lang w:val="ru-RU"/>
        </w:rPr>
        <w:t>.</w:t>
      </w:r>
      <w:r>
        <w:rPr>
          <w:rFonts w:ascii="Arial" w:eastAsia="Arial" w:hAnsi="Arial" w:cs="Arial"/>
          <w:b/>
          <w:color w:val="000000"/>
          <w:sz w:val="14"/>
          <w:szCs w:val="14"/>
          <w:lang w:val="uk-UA"/>
        </w:rPr>
        <w:t>_</w:t>
      </w:r>
      <w:proofErr w:type="gramEnd"/>
      <w:r>
        <w:rPr>
          <w:rFonts w:ascii="Arial" w:eastAsia="Arial" w:hAnsi="Arial" w:cs="Arial"/>
          <w:b/>
          <w:color w:val="000000"/>
          <w:sz w:val="14"/>
          <w:szCs w:val="14"/>
          <w:lang w:val="uk-UA"/>
        </w:rPr>
        <w:t>_</w:t>
      </w:r>
      <w:r w:rsidRPr="005100B3">
        <w:rPr>
          <w:rFonts w:ascii="Arial" w:eastAsia="Arial" w:hAnsi="Arial" w:cs="Arial"/>
          <w:b/>
          <w:color w:val="000000"/>
          <w:sz w:val="14"/>
          <w:szCs w:val="14"/>
          <w:lang w:val="ru-RU"/>
        </w:rPr>
        <w:t>.2</w:t>
      </w:r>
      <w:r>
        <w:rPr>
          <w:rFonts w:ascii="Arial" w:eastAsia="Arial" w:hAnsi="Arial" w:cs="Arial"/>
          <w:b/>
          <w:color w:val="000000"/>
          <w:sz w:val="14"/>
          <w:szCs w:val="14"/>
          <w:lang w:val="uk-UA"/>
        </w:rPr>
        <w:t>5</w:t>
      </w:r>
    </w:p>
    <w:p w14:paraId="5094738B" w14:textId="77777777" w:rsidR="00E96025" w:rsidRPr="005100B3" w:rsidRDefault="00E96025">
      <w:pPr>
        <w:spacing w:after="0"/>
        <w:ind w:firstLine="284"/>
        <w:rPr>
          <w:rFonts w:ascii="Arial" w:eastAsia="Arial" w:hAnsi="Arial" w:cs="Arial"/>
          <w:b/>
          <w:sz w:val="14"/>
          <w:szCs w:val="14"/>
          <w:lang w:val="ru-RU"/>
        </w:rPr>
      </w:pPr>
    </w:p>
    <w:p w14:paraId="6A2170C3" w14:textId="77777777" w:rsidR="00E96025" w:rsidRPr="005100B3" w:rsidRDefault="005100B3">
      <w:pPr>
        <w:spacing w:after="0"/>
        <w:ind w:firstLine="284"/>
        <w:rPr>
          <w:rFonts w:ascii="Arial" w:eastAsia="Arial" w:hAnsi="Arial" w:cs="Arial"/>
          <w:b/>
          <w:sz w:val="14"/>
          <w:szCs w:val="14"/>
          <w:lang w:val="ru-RU"/>
        </w:rPr>
      </w:pPr>
      <w:r w:rsidRPr="005100B3">
        <w:rPr>
          <w:rFonts w:ascii="Arial" w:eastAsia="Arial" w:hAnsi="Arial" w:cs="Arial"/>
          <w:b/>
          <w:sz w:val="14"/>
          <w:szCs w:val="14"/>
          <w:lang w:val="ru-RU"/>
        </w:rPr>
        <w:t xml:space="preserve">Анна ТКАЧ, канд. </w:t>
      </w:r>
      <w:proofErr w:type="spellStart"/>
      <w:r w:rsidRPr="005100B3">
        <w:rPr>
          <w:rFonts w:ascii="Arial" w:eastAsia="Arial" w:hAnsi="Arial" w:cs="Arial"/>
          <w:b/>
          <w:sz w:val="14"/>
          <w:szCs w:val="14"/>
          <w:lang w:val="ru-RU"/>
        </w:rPr>
        <w:t>фіз</w:t>
      </w:r>
      <w:proofErr w:type="spellEnd"/>
      <w:r w:rsidRPr="005100B3">
        <w:rPr>
          <w:rFonts w:ascii="Arial" w:eastAsia="Arial" w:hAnsi="Arial" w:cs="Arial"/>
          <w:b/>
          <w:sz w:val="14"/>
          <w:szCs w:val="14"/>
          <w:lang w:val="ru-RU"/>
        </w:rPr>
        <w:t>.-мат. наук, доц.,</w:t>
      </w:r>
    </w:p>
    <w:p w14:paraId="1FEFDDCE" w14:textId="77777777" w:rsidR="00E96025" w:rsidRDefault="005100B3">
      <w:pPr>
        <w:spacing w:after="0"/>
        <w:ind w:firstLine="284"/>
        <w:rPr>
          <w:rFonts w:ascii="Arial" w:eastAsia="Arial" w:hAnsi="Arial" w:cs="Arial"/>
          <w:b/>
          <w:sz w:val="14"/>
          <w:szCs w:val="14"/>
        </w:rPr>
      </w:pPr>
      <w:r>
        <w:rPr>
          <w:rFonts w:ascii="Arial" w:eastAsia="Arial" w:hAnsi="Arial" w:cs="Arial"/>
          <w:b/>
          <w:sz w:val="14"/>
          <w:szCs w:val="14"/>
        </w:rPr>
        <w:t>ORCID ID: 0000-0002-1234-5678</w:t>
      </w:r>
    </w:p>
    <w:p w14:paraId="501CF011" w14:textId="77777777" w:rsidR="00E96025" w:rsidRDefault="005100B3">
      <w:pPr>
        <w:spacing w:after="0"/>
        <w:ind w:firstLine="284"/>
        <w:rPr>
          <w:rFonts w:ascii="Arial" w:eastAsia="Arial" w:hAnsi="Arial" w:cs="Arial"/>
          <w:b/>
          <w:sz w:val="14"/>
          <w:szCs w:val="14"/>
        </w:rPr>
      </w:pPr>
      <w:r>
        <w:rPr>
          <w:rFonts w:ascii="Arial" w:eastAsia="Arial" w:hAnsi="Arial" w:cs="Arial"/>
          <w:b/>
          <w:sz w:val="14"/>
          <w:szCs w:val="14"/>
        </w:rPr>
        <w:t>e-mail: anna.tkach@knu.ua</w:t>
      </w:r>
    </w:p>
    <w:p w14:paraId="013299EA" w14:textId="77777777" w:rsidR="00E96025" w:rsidRPr="005100B3" w:rsidRDefault="005100B3">
      <w:pPr>
        <w:spacing w:after="0"/>
        <w:ind w:firstLine="284"/>
        <w:rPr>
          <w:rFonts w:ascii="Arial" w:eastAsia="Arial" w:hAnsi="Arial" w:cs="Arial"/>
          <w:b/>
          <w:sz w:val="14"/>
          <w:szCs w:val="14"/>
          <w:lang w:val="ru-RU"/>
        </w:rPr>
      </w:pPr>
      <w:bookmarkStart w:id="2" w:name="_heading=h.gjdgxs" w:colFirst="0" w:colLast="0"/>
      <w:bookmarkEnd w:id="2"/>
      <w:proofErr w:type="spellStart"/>
      <w:r w:rsidRPr="005100B3">
        <w:rPr>
          <w:rFonts w:ascii="Arial" w:eastAsia="Arial" w:hAnsi="Arial" w:cs="Arial"/>
          <w:b/>
          <w:sz w:val="14"/>
          <w:szCs w:val="14"/>
          <w:lang w:val="ru-RU"/>
        </w:rPr>
        <w:t>Київський</w:t>
      </w:r>
      <w:proofErr w:type="spellEnd"/>
      <w:r w:rsidRPr="005100B3">
        <w:rPr>
          <w:rFonts w:ascii="Arial" w:eastAsia="Arial" w:hAnsi="Arial" w:cs="Arial"/>
          <w:b/>
          <w:sz w:val="14"/>
          <w:szCs w:val="14"/>
          <w:lang w:val="ru-RU"/>
        </w:rPr>
        <w:t xml:space="preserve"> </w:t>
      </w:r>
      <w:proofErr w:type="spellStart"/>
      <w:r w:rsidRPr="005100B3">
        <w:rPr>
          <w:rFonts w:ascii="Arial" w:eastAsia="Arial" w:hAnsi="Arial" w:cs="Arial"/>
          <w:b/>
          <w:sz w:val="14"/>
          <w:szCs w:val="14"/>
          <w:lang w:val="ru-RU"/>
        </w:rPr>
        <w:t>національний</w:t>
      </w:r>
      <w:proofErr w:type="spellEnd"/>
      <w:r w:rsidRPr="005100B3">
        <w:rPr>
          <w:rFonts w:ascii="Arial" w:eastAsia="Arial" w:hAnsi="Arial" w:cs="Arial"/>
          <w:b/>
          <w:sz w:val="14"/>
          <w:szCs w:val="14"/>
          <w:lang w:val="ru-RU"/>
        </w:rPr>
        <w:t xml:space="preserve"> </w:t>
      </w:r>
      <w:proofErr w:type="spellStart"/>
      <w:r w:rsidRPr="005100B3">
        <w:rPr>
          <w:rFonts w:ascii="Arial" w:eastAsia="Arial" w:hAnsi="Arial" w:cs="Arial"/>
          <w:b/>
          <w:sz w:val="14"/>
          <w:szCs w:val="14"/>
          <w:lang w:val="ru-RU"/>
        </w:rPr>
        <w:t>університет</w:t>
      </w:r>
      <w:proofErr w:type="spellEnd"/>
      <w:r w:rsidRPr="005100B3">
        <w:rPr>
          <w:rFonts w:ascii="Arial" w:eastAsia="Arial" w:hAnsi="Arial" w:cs="Arial"/>
          <w:b/>
          <w:sz w:val="14"/>
          <w:szCs w:val="14"/>
          <w:lang w:val="ru-RU"/>
        </w:rPr>
        <w:t xml:space="preserve"> </w:t>
      </w:r>
      <w:proofErr w:type="spellStart"/>
      <w:r w:rsidRPr="005100B3">
        <w:rPr>
          <w:rFonts w:ascii="Arial" w:eastAsia="Arial" w:hAnsi="Arial" w:cs="Arial"/>
          <w:b/>
          <w:sz w:val="14"/>
          <w:szCs w:val="14"/>
          <w:lang w:val="ru-RU"/>
        </w:rPr>
        <w:t>імені</w:t>
      </w:r>
      <w:proofErr w:type="spellEnd"/>
      <w:r w:rsidRPr="005100B3">
        <w:rPr>
          <w:rFonts w:ascii="Arial" w:eastAsia="Arial" w:hAnsi="Arial" w:cs="Arial"/>
          <w:b/>
          <w:sz w:val="14"/>
          <w:szCs w:val="14"/>
          <w:lang w:val="ru-RU"/>
        </w:rPr>
        <w:t xml:space="preserve"> Тараса Шевченка, </w:t>
      </w:r>
      <w:proofErr w:type="spellStart"/>
      <w:r w:rsidRPr="005100B3">
        <w:rPr>
          <w:rFonts w:ascii="Arial" w:eastAsia="Arial" w:hAnsi="Arial" w:cs="Arial"/>
          <w:b/>
          <w:sz w:val="14"/>
          <w:szCs w:val="14"/>
          <w:lang w:val="ru-RU"/>
        </w:rPr>
        <w:t>Київ</w:t>
      </w:r>
      <w:proofErr w:type="spellEnd"/>
      <w:r w:rsidRPr="005100B3">
        <w:rPr>
          <w:rFonts w:ascii="Arial" w:eastAsia="Arial" w:hAnsi="Arial" w:cs="Arial"/>
          <w:b/>
          <w:sz w:val="14"/>
          <w:szCs w:val="14"/>
          <w:lang w:val="ru-RU"/>
        </w:rPr>
        <w:t xml:space="preserve">, </w:t>
      </w:r>
      <w:proofErr w:type="spellStart"/>
      <w:r w:rsidRPr="005100B3">
        <w:rPr>
          <w:rFonts w:ascii="Arial" w:eastAsia="Arial" w:hAnsi="Arial" w:cs="Arial"/>
          <w:b/>
          <w:sz w:val="14"/>
          <w:szCs w:val="14"/>
          <w:lang w:val="ru-RU"/>
        </w:rPr>
        <w:t>Україна</w:t>
      </w:r>
      <w:proofErr w:type="spellEnd"/>
    </w:p>
    <w:p w14:paraId="0D476267" w14:textId="77777777" w:rsidR="00E96025" w:rsidRPr="005100B3" w:rsidRDefault="00E96025">
      <w:pPr>
        <w:spacing w:after="0"/>
        <w:ind w:firstLine="284"/>
        <w:rPr>
          <w:rFonts w:ascii="Arial" w:eastAsia="Arial" w:hAnsi="Arial" w:cs="Arial"/>
          <w:b/>
          <w:sz w:val="14"/>
          <w:szCs w:val="14"/>
          <w:lang w:val="ru-RU"/>
        </w:rPr>
      </w:pPr>
    </w:p>
    <w:p w14:paraId="0696CC55" w14:textId="77777777" w:rsidR="00E96025" w:rsidRPr="005100B3" w:rsidRDefault="005100B3">
      <w:pPr>
        <w:spacing w:after="0"/>
        <w:ind w:firstLine="284"/>
        <w:rPr>
          <w:rFonts w:ascii="Arial" w:eastAsia="Arial" w:hAnsi="Arial" w:cs="Arial"/>
          <w:b/>
          <w:sz w:val="14"/>
          <w:szCs w:val="14"/>
          <w:lang w:val="ru-RU"/>
        </w:rPr>
      </w:pPr>
      <w:bookmarkStart w:id="3" w:name="_heading=h.30j0zll" w:colFirst="0" w:colLast="0"/>
      <w:bookmarkEnd w:id="3"/>
      <w:r w:rsidRPr="005100B3">
        <w:rPr>
          <w:rFonts w:ascii="Arial" w:eastAsia="Arial" w:hAnsi="Arial" w:cs="Arial"/>
          <w:b/>
          <w:sz w:val="14"/>
          <w:szCs w:val="14"/>
          <w:lang w:val="ru-RU"/>
        </w:rPr>
        <w:t xml:space="preserve">Стефан ЛЕМБЕРГ, </w:t>
      </w:r>
      <w:r>
        <w:rPr>
          <w:rFonts w:ascii="Arial" w:eastAsia="Arial" w:hAnsi="Arial" w:cs="Arial"/>
          <w:b/>
          <w:sz w:val="14"/>
          <w:szCs w:val="14"/>
        </w:rPr>
        <w:t>PhD</w:t>
      </w:r>
      <w:r w:rsidRPr="005100B3">
        <w:rPr>
          <w:rFonts w:ascii="Arial" w:eastAsia="Arial" w:hAnsi="Arial" w:cs="Arial"/>
          <w:b/>
          <w:sz w:val="14"/>
          <w:szCs w:val="14"/>
          <w:lang w:val="ru-RU"/>
        </w:rPr>
        <w:t>, проф.</w:t>
      </w:r>
    </w:p>
    <w:p w14:paraId="62299FB9" w14:textId="77777777" w:rsidR="00E96025" w:rsidRPr="005100B3" w:rsidRDefault="005100B3">
      <w:pPr>
        <w:spacing w:after="0"/>
        <w:ind w:firstLine="284"/>
        <w:rPr>
          <w:rFonts w:ascii="Arial" w:eastAsia="Arial" w:hAnsi="Arial" w:cs="Arial"/>
          <w:b/>
          <w:sz w:val="14"/>
          <w:szCs w:val="14"/>
          <w:lang w:val="ru-RU"/>
        </w:rPr>
      </w:pPr>
      <w:r>
        <w:rPr>
          <w:rFonts w:ascii="Arial" w:eastAsia="Arial" w:hAnsi="Arial" w:cs="Arial"/>
          <w:b/>
          <w:sz w:val="14"/>
          <w:szCs w:val="14"/>
        </w:rPr>
        <w:t>ORCID</w:t>
      </w:r>
      <w:r w:rsidRPr="005100B3">
        <w:rPr>
          <w:rFonts w:ascii="Arial" w:eastAsia="Arial" w:hAnsi="Arial" w:cs="Arial"/>
          <w:b/>
          <w:sz w:val="14"/>
          <w:szCs w:val="14"/>
          <w:lang w:val="ru-RU"/>
        </w:rPr>
        <w:t xml:space="preserve"> </w:t>
      </w:r>
      <w:r>
        <w:rPr>
          <w:rFonts w:ascii="Arial" w:eastAsia="Arial" w:hAnsi="Arial" w:cs="Arial"/>
          <w:b/>
          <w:sz w:val="14"/>
          <w:szCs w:val="14"/>
        </w:rPr>
        <w:t>ID</w:t>
      </w:r>
      <w:r w:rsidRPr="005100B3">
        <w:rPr>
          <w:rFonts w:ascii="Arial" w:eastAsia="Arial" w:hAnsi="Arial" w:cs="Arial"/>
          <w:b/>
          <w:sz w:val="14"/>
          <w:szCs w:val="14"/>
          <w:lang w:val="ru-RU"/>
        </w:rPr>
        <w:t>: 0000-0003-4567-8901</w:t>
      </w:r>
    </w:p>
    <w:p w14:paraId="71E15F4C" w14:textId="77777777" w:rsidR="00E96025" w:rsidRDefault="005100B3">
      <w:pPr>
        <w:spacing w:after="0"/>
        <w:ind w:firstLine="284"/>
        <w:rPr>
          <w:rFonts w:ascii="Arial" w:eastAsia="Arial" w:hAnsi="Arial" w:cs="Arial"/>
          <w:b/>
          <w:sz w:val="14"/>
          <w:szCs w:val="14"/>
        </w:rPr>
      </w:pPr>
      <w:r>
        <w:rPr>
          <w:rFonts w:ascii="Arial" w:eastAsia="Arial" w:hAnsi="Arial" w:cs="Arial"/>
          <w:b/>
          <w:sz w:val="14"/>
          <w:szCs w:val="14"/>
        </w:rPr>
        <w:t>e-mail: st.lemberg@rug.nl</w:t>
      </w:r>
    </w:p>
    <w:p w14:paraId="6E11DC18" w14:textId="77777777" w:rsidR="00E96025" w:rsidRPr="005100B3" w:rsidRDefault="005100B3">
      <w:pPr>
        <w:ind w:firstLine="284"/>
        <w:rPr>
          <w:rFonts w:ascii="Arial" w:eastAsia="Arial" w:hAnsi="Arial" w:cs="Arial"/>
          <w:b/>
          <w:sz w:val="14"/>
          <w:szCs w:val="14"/>
          <w:lang w:val="ru-RU"/>
        </w:rPr>
      </w:pPr>
      <w:bookmarkStart w:id="4" w:name="_heading=h.1fob9te" w:colFirst="0" w:colLast="0"/>
      <w:bookmarkEnd w:id="4"/>
      <w:proofErr w:type="spellStart"/>
      <w:r w:rsidRPr="005100B3">
        <w:rPr>
          <w:rFonts w:ascii="Arial" w:eastAsia="Arial" w:hAnsi="Arial" w:cs="Arial"/>
          <w:b/>
          <w:sz w:val="14"/>
          <w:szCs w:val="14"/>
          <w:lang w:val="ru-RU"/>
        </w:rPr>
        <w:t>Уніве</w:t>
      </w:r>
      <w:r w:rsidRPr="005100B3">
        <w:rPr>
          <w:rFonts w:ascii="Arial" w:eastAsia="Arial" w:hAnsi="Arial" w:cs="Arial"/>
          <w:b/>
          <w:sz w:val="14"/>
          <w:szCs w:val="14"/>
          <w:lang w:val="ru-RU"/>
        </w:rPr>
        <w:t>рситет</w:t>
      </w:r>
      <w:proofErr w:type="spellEnd"/>
      <w:r w:rsidRPr="005100B3">
        <w:rPr>
          <w:rFonts w:ascii="Arial" w:eastAsia="Arial" w:hAnsi="Arial" w:cs="Arial"/>
          <w:b/>
          <w:sz w:val="14"/>
          <w:szCs w:val="14"/>
          <w:lang w:val="ru-RU"/>
        </w:rPr>
        <w:t xml:space="preserve"> </w:t>
      </w:r>
      <w:proofErr w:type="spellStart"/>
      <w:r w:rsidRPr="005100B3">
        <w:rPr>
          <w:rFonts w:ascii="Arial" w:eastAsia="Arial" w:hAnsi="Arial" w:cs="Arial"/>
          <w:b/>
          <w:sz w:val="14"/>
          <w:szCs w:val="14"/>
          <w:lang w:val="ru-RU"/>
        </w:rPr>
        <w:t>Гронінгена</w:t>
      </w:r>
      <w:proofErr w:type="spellEnd"/>
      <w:r w:rsidRPr="005100B3">
        <w:rPr>
          <w:rFonts w:ascii="Arial" w:eastAsia="Arial" w:hAnsi="Arial" w:cs="Arial"/>
          <w:b/>
          <w:sz w:val="14"/>
          <w:szCs w:val="14"/>
          <w:lang w:val="ru-RU"/>
        </w:rPr>
        <w:t xml:space="preserve">, </w:t>
      </w:r>
      <w:proofErr w:type="spellStart"/>
      <w:r w:rsidRPr="005100B3">
        <w:rPr>
          <w:rFonts w:ascii="Arial" w:eastAsia="Arial" w:hAnsi="Arial" w:cs="Arial"/>
          <w:b/>
          <w:sz w:val="14"/>
          <w:szCs w:val="14"/>
          <w:lang w:val="ru-RU"/>
        </w:rPr>
        <w:t>Гронінген</w:t>
      </w:r>
      <w:proofErr w:type="spellEnd"/>
      <w:r w:rsidRPr="005100B3">
        <w:rPr>
          <w:rFonts w:ascii="Arial" w:eastAsia="Arial" w:hAnsi="Arial" w:cs="Arial"/>
          <w:b/>
          <w:sz w:val="14"/>
          <w:szCs w:val="14"/>
          <w:lang w:val="ru-RU"/>
        </w:rPr>
        <w:t xml:space="preserve">, </w:t>
      </w:r>
      <w:proofErr w:type="spellStart"/>
      <w:r w:rsidRPr="005100B3">
        <w:rPr>
          <w:rFonts w:ascii="Arial" w:eastAsia="Arial" w:hAnsi="Arial" w:cs="Arial"/>
          <w:b/>
          <w:sz w:val="14"/>
          <w:szCs w:val="14"/>
          <w:lang w:val="ru-RU"/>
        </w:rPr>
        <w:t>Нідерланди</w:t>
      </w:r>
      <w:proofErr w:type="spellEnd"/>
    </w:p>
    <w:p w14:paraId="3E357DBA" w14:textId="77777777" w:rsidR="00E96025" w:rsidRPr="005100B3" w:rsidRDefault="00E96025">
      <w:pPr>
        <w:spacing w:after="0"/>
        <w:ind w:firstLine="284"/>
        <w:jc w:val="right"/>
        <w:rPr>
          <w:rFonts w:ascii="Arial" w:eastAsia="Arial" w:hAnsi="Arial" w:cs="Arial"/>
          <w:b/>
          <w:sz w:val="18"/>
          <w:szCs w:val="18"/>
          <w:lang w:val="ru-RU"/>
        </w:rPr>
      </w:pPr>
    </w:p>
    <w:p w14:paraId="25252FE6" w14:textId="77777777" w:rsidR="00E96025" w:rsidRPr="005100B3" w:rsidRDefault="005100B3">
      <w:pPr>
        <w:spacing w:after="0"/>
        <w:ind w:firstLine="284"/>
        <w:jc w:val="center"/>
        <w:rPr>
          <w:rFonts w:ascii="Arial" w:eastAsia="Arial" w:hAnsi="Arial" w:cs="Arial"/>
          <w:b/>
          <w:smallCaps/>
          <w:sz w:val="18"/>
          <w:szCs w:val="18"/>
          <w:lang w:val="ru-RU"/>
        </w:rPr>
      </w:pPr>
      <w:bookmarkStart w:id="5" w:name="_heading=h.3znysh7" w:colFirst="0" w:colLast="0"/>
      <w:bookmarkEnd w:id="5"/>
      <w:r w:rsidRPr="005100B3">
        <w:rPr>
          <w:rFonts w:ascii="Arial" w:eastAsia="Arial" w:hAnsi="Arial" w:cs="Arial"/>
          <w:b/>
          <w:smallCaps/>
          <w:sz w:val="18"/>
          <w:szCs w:val="18"/>
          <w:lang w:val="ru-RU"/>
        </w:rPr>
        <w:t>НАЗВА СТАТТІ</w:t>
      </w:r>
    </w:p>
    <w:p w14:paraId="1EAB508A" w14:textId="77777777" w:rsidR="00E96025" w:rsidRPr="005100B3" w:rsidRDefault="00E96025">
      <w:pPr>
        <w:spacing w:after="0"/>
        <w:ind w:firstLine="284"/>
        <w:jc w:val="center"/>
        <w:rPr>
          <w:rFonts w:ascii="Arial" w:eastAsia="Arial" w:hAnsi="Arial" w:cs="Arial"/>
          <w:b/>
          <w:sz w:val="18"/>
          <w:szCs w:val="18"/>
          <w:lang w:val="ru-RU"/>
        </w:rPr>
      </w:pPr>
    </w:p>
    <w:p w14:paraId="2D3D8AA3" w14:textId="77777777" w:rsidR="00E96025" w:rsidRPr="005100B3" w:rsidRDefault="005100B3">
      <w:pPr>
        <w:spacing w:after="0"/>
        <w:ind w:firstLine="284"/>
        <w:rPr>
          <w:rFonts w:ascii="Arial" w:eastAsia="Arial" w:hAnsi="Arial" w:cs="Arial"/>
          <w:b/>
          <w:i/>
          <w:sz w:val="14"/>
          <w:szCs w:val="14"/>
          <w:lang w:val="ru-RU"/>
        </w:rPr>
      </w:pPr>
      <w:r w:rsidRPr="005100B3">
        <w:rPr>
          <w:rFonts w:ascii="Arial" w:eastAsia="Arial" w:hAnsi="Arial" w:cs="Arial"/>
          <w:b/>
          <w:i/>
          <w:sz w:val="14"/>
          <w:szCs w:val="14"/>
          <w:lang w:val="ru-RU"/>
        </w:rPr>
        <w:t xml:space="preserve">Короткий </w:t>
      </w:r>
      <w:proofErr w:type="spellStart"/>
      <w:r w:rsidRPr="005100B3">
        <w:rPr>
          <w:rFonts w:ascii="Arial" w:eastAsia="Arial" w:hAnsi="Arial" w:cs="Arial"/>
          <w:b/>
          <w:i/>
          <w:sz w:val="14"/>
          <w:szCs w:val="14"/>
          <w:lang w:val="ru-RU"/>
        </w:rPr>
        <w:t>опис</w:t>
      </w:r>
      <w:proofErr w:type="spellEnd"/>
      <w:r w:rsidRPr="005100B3">
        <w:rPr>
          <w:rFonts w:ascii="Arial" w:eastAsia="Arial" w:hAnsi="Arial" w:cs="Arial"/>
          <w:b/>
          <w:i/>
          <w:sz w:val="14"/>
          <w:szCs w:val="14"/>
          <w:lang w:val="ru-RU"/>
        </w:rPr>
        <w:t xml:space="preserve"> </w:t>
      </w:r>
      <w:proofErr w:type="spellStart"/>
      <w:r w:rsidRPr="005100B3">
        <w:rPr>
          <w:rFonts w:ascii="Arial" w:eastAsia="Arial" w:hAnsi="Arial" w:cs="Arial"/>
          <w:b/>
          <w:i/>
          <w:sz w:val="14"/>
          <w:szCs w:val="14"/>
          <w:lang w:val="ru-RU"/>
        </w:rPr>
        <w:t>бекграунду</w:t>
      </w:r>
      <w:proofErr w:type="spellEnd"/>
      <w:r w:rsidRPr="005100B3">
        <w:rPr>
          <w:rFonts w:ascii="Arial" w:eastAsia="Arial" w:hAnsi="Arial" w:cs="Arial"/>
          <w:b/>
          <w:i/>
          <w:sz w:val="14"/>
          <w:szCs w:val="14"/>
          <w:lang w:val="ru-RU"/>
        </w:rPr>
        <w:t xml:space="preserve"> </w:t>
      </w:r>
      <w:proofErr w:type="spellStart"/>
      <w:r w:rsidRPr="005100B3">
        <w:rPr>
          <w:rFonts w:ascii="Arial" w:eastAsia="Arial" w:hAnsi="Arial" w:cs="Arial"/>
          <w:b/>
          <w:i/>
          <w:sz w:val="14"/>
          <w:szCs w:val="14"/>
          <w:lang w:val="ru-RU"/>
        </w:rPr>
        <w:t>дослідження</w:t>
      </w:r>
      <w:proofErr w:type="spellEnd"/>
      <w:r w:rsidRPr="005100B3">
        <w:rPr>
          <w:rFonts w:ascii="Arial" w:eastAsia="Arial" w:hAnsi="Arial" w:cs="Arial"/>
          <w:b/>
          <w:i/>
          <w:sz w:val="14"/>
          <w:szCs w:val="14"/>
          <w:lang w:val="ru-RU"/>
        </w:rPr>
        <w:t xml:space="preserve">, </w:t>
      </w:r>
      <w:proofErr w:type="spellStart"/>
      <w:r w:rsidRPr="005100B3">
        <w:rPr>
          <w:rFonts w:ascii="Arial" w:eastAsia="Arial" w:hAnsi="Arial" w:cs="Arial"/>
          <w:b/>
          <w:i/>
          <w:sz w:val="14"/>
          <w:szCs w:val="14"/>
          <w:lang w:val="ru-RU"/>
        </w:rPr>
        <w:t>його</w:t>
      </w:r>
      <w:proofErr w:type="spellEnd"/>
      <w:r w:rsidRPr="005100B3">
        <w:rPr>
          <w:rFonts w:ascii="Arial" w:eastAsia="Arial" w:hAnsi="Arial" w:cs="Arial"/>
          <w:b/>
          <w:i/>
          <w:sz w:val="14"/>
          <w:szCs w:val="14"/>
          <w:lang w:val="ru-RU"/>
        </w:rPr>
        <w:t xml:space="preserve"> </w:t>
      </w:r>
      <w:proofErr w:type="spellStart"/>
      <w:r w:rsidRPr="005100B3">
        <w:rPr>
          <w:rFonts w:ascii="Arial" w:eastAsia="Arial" w:hAnsi="Arial" w:cs="Arial"/>
          <w:b/>
          <w:i/>
          <w:sz w:val="14"/>
          <w:szCs w:val="14"/>
          <w:lang w:val="ru-RU"/>
        </w:rPr>
        <w:t>актуальності</w:t>
      </w:r>
      <w:proofErr w:type="spellEnd"/>
      <w:r w:rsidRPr="005100B3">
        <w:rPr>
          <w:rFonts w:ascii="Arial" w:eastAsia="Arial" w:hAnsi="Arial" w:cs="Arial"/>
          <w:b/>
          <w:i/>
          <w:sz w:val="14"/>
          <w:szCs w:val="14"/>
          <w:lang w:val="ru-RU"/>
        </w:rPr>
        <w:t xml:space="preserve"> й мети. </w:t>
      </w:r>
      <w:proofErr w:type="spellStart"/>
      <w:r w:rsidRPr="005100B3">
        <w:rPr>
          <w:rFonts w:ascii="Arial" w:eastAsia="Arial" w:hAnsi="Arial" w:cs="Arial"/>
          <w:b/>
          <w:i/>
          <w:sz w:val="14"/>
          <w:szCs w:val="14"/>
          <w:lang w:val="ru-RU"/>
        </w:rPr>
        <w:t>Основні</w:t>
      </w:r>
      <w:proofErr w:type="spellEnd"/>
      <w:r w:rsidRPr="005100B3">
        <w:rPr>
          <w:rFonts w:ascii="Arial" w:eastAsia="Arial" w:hAnsi="Arial" w:cs="Arial"/>
          <w:b/>
          <w:i/>
          <w:sz w:val="14"/>
          <w:szCs w:val="14"/>
          <w:lang w:val="ru-RU"/>
        </w:rPr>
        <w:t xml:space="preserve"> </w:t>
      </w:r>
      <w:proofErr w:type="spellStart"/>
      <w:r w:rsidRPr="005100B3">
        <w:rPr>
          <w:rFonts w:ascii="Arial" w:eastAsia="Arial" w:hAnsi="Arial" w:cs="Arial"/>
          <w:b/>
          <w:i/>
          <w:sz w:val="14"/>
          <w:szCs w:val="14"/>
          <w:lang w:val="ru-RU"/>
        </w:rPr>
        <w:t>результати</w:t>
      </w:r>
      <w:proofErr w:type="spellEnd"/>
      <w:r w:rsidRPr="005100B3">
        <w:rPr>
          <w:rFonts w:ascii="Arial" w:eastAsia="Arial" w:hAnsi="Arial" w:cs="Arial"/>
          <w:b/>
          <w:i/>
          <w:sz w:val="14"/>
          <w:szCs w:val="14"/>
          <w:lang w:val="ru-RU"/>
        </w:rPr>
        <w:t xml:space="preserve"> та </w:t>
      </w:r>
      <w:proofErr w:type="spellStart"/>
      <w:r w:rsidRPr="005100B3">
        <w:rPr>
          <w:rFonts w:ascii="Arial" w:eastAsia="Arial" w:hAnsi="Arial" w:cs="Arial"/>
          <w:b/>
          <w:i/>
          <w:sz w:val="14"/>
          <w:szCs w:val="14"/>
          <w:lang w:val="ru-RU"/>
        </w:rPr>
        <w:t>висновки</w:t>
      </w:r>
      <w:proofErr w:type="spellEnd"/>
      <w:r w:rsidRPr="005100B3">
        <w:rPr>
          <w:rFonts w:ascii="Arial" w:eastAsia="Arial" w:hAnsi="Arial" w:cs="Arial"/>
          <w:b/>
          <w:i/>
          <w:sz w:val="14"/>
          <w:szCs w:val="14"/>
          <w:lang w:val="ru-RU"/>
        </w:rPr>
        <w:t xml:space="preserve"> </w:t>
      </w:r>
      <w:proofErr w:type="spellStart"/>
      <w:r w:rsidRPr="005100B3">
        <w:rPr>
          <w:rFonts w:ascii="Arial" w:eastAsia="Arial" w:hAnsi="Arial" w:cs="Arial"/>
          <w:b/>
          <w:i/>
          <w:sz w:val="14"/>
          <w:szCs w:val="14"/>
          <w:lang w:val="ru-RU"/>
        </w:rPr>
        <w:t>дослідження</w:t>
      </w:r>
      <w:proofErr w:type="spellEnd"/>
      <w:r w:rsidRPr="005100B3">
        <w:rPr>
          <w:rFonts w:ascii="Arial" w:eastAsia="Arial" w:hAnsi="Arial" w:cs="Arial"/>
          <w:b/>
          <w:i/>
          <w:sz w:val="14"/>
          <w:szCs w:val="14"/>
          <w:lang w:val="ru-RU"/>
        </w:rPr>
        <w:t xml:space="preserve">. </w:t>
      </w:r>
      <w:proofErr w:type="spellStart"/>
      <w:r w:rsidRPr="005100B3">
        <w:rPr>
          <w:rFonts w:ascii="Arial" w:eastAsia="Arial" w:hAnsi="Arial" w:cs="Arial"/>
          <w:b/>
          <w:i/>
          <w:sz w:val="14"/>
          <w:szCs w:val="14"/>
          <w:lang w:val="ru-RU"/>
        </w:rPr>
        <w:t>Перспективи</w:t>
      </w:r>
      <w:proofErr w:type="spellEnd"/>
      <w:r w:rsidRPr="005100B3">
        <w:rPr>
          <w:rFonts w:ascii="Arial" w:eastAsia="Arial" w:hAnsi="Arial" w:cs="Arial"/>
          <w:b/>
          <w:i/>
          <w:sz w:val="14"/>
          <w:szCs w:val="14"/>
          <w:lang w:val="ru-RU"/>
        </w:rPr>
        <w:t xml:space="preserve"> </w:t>
      </w:r>
      <w:proofErr w:type="spellStart"/>
      <w:r w:rsidRPr="005100B3">
        <w:rPr>
          <w:rFonts w:ascii="Arial" w:eastAsia="Arial" w:hAnsi="Arial" w:cs="Arial"/>
          <w:b/>
          <w:i/>
          <w:sz w:val="14"/>
          <w:szCs w:val="14"/>
          <w:lang w:val="ru-RU"/>
        </w:rPr>
        <w:t>майбутніх</w:t>
      </w:r>
      <w:proofErr w:type="spellEnd"/>
      <w:r w:rsidRPr="005100B3">
        <w:rPr>
          <w:rFonts w:ascii="Arial" w:eastAsia="Arial" w:hAnsi="Arial" w:cs="Arial"/>
          <w:b/>
          <w:i/>
          <w:sz w:val="14"/>
          <w:szCs w:val="14"/>
          <w:lang w:val="ru-RU"/>
        </w:rPr>
        <w:t xml:space="preserve"> </w:t>
      </w:r>
      <w:proofErr w:type="spellStart"/>
      <w:r w:rsidRPr="005100B3">
        <w:rPr>
          <w:rFonts w:ascii="Arial" w:eastAsia="Arial" w:hAnsi="Arial" w:cs="Arial"/>
          <w:b/>
          <w:i/>
          <w:sz w:val="14"/>
          <w:szCs w:val="14"/>
          <w:lang w:val="ru-RU"/>
        </w:rPr>
        <w:t>досліджень</w:t>
      </w:r>
      <w:proofErr w:type="spellEnd"/>
      <w:r w:rsidRPr="005100B3">
        <w:rPr>
          <w:rFonts w:ascii="Arial" w:eastAsia="Arial" w:hAnsi="Arial" w:cs="Arial"/>
          <w:b/>
          <w:i/>
          <w:sz w:val="14"/>
          <w:szCs w:val="14"/>
          <w:lang w:val="ru-RU"/>
        </w:rPr>
        <w:t xml:space="preserve">. [не </w:t>
      </w:r>
      <w:proofErr w:type="spellStart"/>
      <w:r w:rsidRPr="005100B3">
        <w:rPr>
          <w:rFonts w:ascii="Arial" w:eastAsia="Arial" w:hAnsi="Arial" w:cs="Arial"/>
          <w:b/>
          <w:i/>
          <w:sz w:val="14"/>
          <w:szCs w:val="14"/>
          <w:lang w:val="ru-RU"/>
        </w:rPr>
        <w:t>менше</w:t>
      </w:r>
      <w:proofErr w:type="spellEnd"/>
      <w:r w:rsidRPr="005100B3">
        <w:rPr>
          <w:rFonts w:ascii="Arial" w:eastAsia="Arial" w:hAnsi="Arial" w:cs="Arial"/>
          <w:b/>
          <w:i/>
          <w:sz w:val="14"/>
          <w:szCs w:val="14"/>
          <w:lang w:val="ru-RU"/>
        </w:rPr>
        <w:t xml:space="preserve"> 1 800 </w:t>
      </w:r>
      <w:proofErr w:type="spellStart"/>
      <w:r w:rsidRPr="005100B3">
        <w:rPr>
          <w:rFonts w:ascii="Arial" w:eastAsia="Arial" w:hAnsi="Arial" w:cs="Arial"/>
          <w:b/>
          <w:i/>
          <w:sz w:val="14"/>
          <w:szCs w:val="14"/>
          <w:lang w:val="ru-RU"/>
        </w:rPr>
        <w:t>знаків</w:t>
      </w:r>
      <w:proofErr w:type="spellEnd"/>
      <w:r w:rsidRPr="005100B3">
        <w:rPr>
          <w:rFonts w:ascii="Arial" w:eastAsia="Arial" w:hAnsi="Arial" w:cs="Arial"/>
          <w:b/>
          <w:i/>
          <w:sz w:val="14"/>
          <w:szCs w:val="14"/>
          <w:lang w:val="ru-RU"/>
        </w:rPr>
        <w:t xml:space="preserve">, 200-250 </w:t>
      </w:r>
      <w:proofErr w:type="spellStart"/>
      <w:r w:rsidRPr="005100B3">
        <w:rPr>
          <w:rFonts w:ascii="Arial" w:eastAsia="Arial" w:hAnsi="Arial" w:cs="Arial"/>
          <w:b/>
          <w:i/>
          <w:sz w:val="14"/>
          <w:szCs w:val="14"/>
          <w:lang w:val="ru-RU"/>
        </w:rPr>
        <w:t>слів</w:t>
      </w:r>
      <w:proofErr w:type="spellEnd"/>
      <w:r w:rsidRPr="005100B3">
        <w:rPr>
          <w:rFonts w:ascii="Arial" w:eastAsia="Arial" w:hAnsi="Arial" w:cs="Arial"/>
          <w:b/>
          <w:i/>
          <w:sz w:val="14"/>
          <w:szCs w:val="14"/>
          <w:lang w:val="ru-RU"/>
        </w:rPr>
        <w:t>]</w:t>
      </w:r>
    </w:p>
    <w:p w14:paraId="2CFC5426" w14:textId="77777777" w:rsidR="00E96025" w:rsidRPr="005100B3" w:rsidRDefault="005100B3">
      <w:pPr>
        <w:spacing w:after="0"/>
        <w:ind w:firstLine="284"/>
        <w:rPr>
          <w:rFonts w:ascii="Arial" w:eastAsia="Arial" w:hAnsi="Arial" w:cs="Arial"/>
          <w:b/>
          <w:i/>
          <w:sz w:val="14"/>
          <w:szCs w:val="14"/>
          <w:lang w:val="ru-RU"/>
        </w:rPr>
      </w:pPr>
      <w:r w:rsidRPr="005100B3">
        <w:rPr>
          <w:rFonts w:ascii="Arial" w:eastAsia="Arial" w:hAnsi="Arial" w:cs="Arial"/>
          <w:b/>
          <w:i/>
          <w:sz w:val="14"/>
          <w:szCs w:val="14"/>
          <w:lang w:val="ru-RU"/>
        </w:rPr>
        <w:t xml:space="preserve">Для </w:t>
      </w:r>
      <w:proofErr w:type="spellStart"/>
      <w:r w:rsidRPr="005100B3">
        <w:rPr>
          <w:rFonts w:ascii="Arial" w:eastAsia="Arial" w:hAnsi="Arial" w:cs="Arial"/>
          <w:b/>
          <w:i/>
          <w:sz w:val="14"/>
          <w:szCs w:val="14"/>
          <w:lang w:val="ru-RU"/>
        </w:rPr>
        <w:t>дослідження</w:t>
      </w:r>
      <w:proofErr w:type="spellEnd"/>
      <w:r w:rsidRPr="005100B3">
        <w:rPr>
          <w:rFonts w:ascii="Arial" w:eastAsia="Arial" w:hAnsi="Arial" w:cs="Arial"/>
          <w:b/>
          <w:i/>
          <w:sz w:val="14"/>
          <w:szCs w:val="14"/>
          <w:lang w:val="ru-RU"/>
        </w:rPr>
        <w:t xml:space="preserve"> </w:t>
      </w:r>
      <w:proofErr w:type="spellStart"/>
      <w:r w:rsidRPr="005100B3">
        <w:rPr>
          <w:rFonts w:ascii="Arial" w:eastAsia="Arial" w:hAnsi="Arial" w:cs="Arial"/>
          <w:b/>
          <w:i/>
          <w:sz w:val="14"/>
          <w:szCs w:val="14"/>
          <w:lang w:val="ru-RU"/>
        </w:rPr>
        <w:t>особливостей</w:t>
      </w:r>
      <w:proofErr w:type="spellEnd"/>
      <w:r w:rsidRPr="005100B3">
        <w:rPr>
          <w:rFonts w:ascii="Arial" w:eastAsia="Arial" w:hAnsi="Arial" w:cs="Arial"/>
          <w:b/>
          <w:i/>
          <w:sz w:val="14"/>
          <w:szCs w:val="14"/>
          <w:lang w:val="ru-RU"/>
        </w:rPr>
        <w:t xml:space="preserve"> … </w:t>
      </w:r>
      <w:proofErr w:type="spellStart"/>
      <w:r w:rsidRPr="005100B3">
        <w:rPr>
          <w:rFonts w:ascii="Arial" w:eastAsia="Arial" w:hAnsi="Arial" w:cs="Arial"/>
          <w:b/>
          <w:i/>
          <w:sz w:val="14"/>
          <w:szCs w:val="14"/>
          <w:lang w:val="ru-RU"/>
        </w:rPr>
        <w:t>було</w:t>
      </w:r>
      <w:proofErr w:type="spellEnd"/>
      <w:r w:rsidRPr="005100B3">
        <w:rPr>
          <w:rFonts w:ascii="Arial" w:eastAsia="Arial" w:hAnsi="Arial" w:cs="Arial"/>
          <w:b/>
          <w:i/>
          <w:sz w:val="14"/>
          <w:szCs w:val="14"/>
          <w:lang w:val="ru-RU"/>
        </w:rPr>
        <w:t xml:space="preserve"> </w:t>
      </w:r>
      <w:proofErr w:type="spellStart"/>
      <w:r w:rsidRPr="005100B3">
        <w:rPr>
          <w:rFonts w:ascii="Arial" w:eastAsia="Arial" w:hAnsi="Arial" w:cs="Arial"/>
          <w:b/>
          <w:i/>
          <w:sz w:val="14"/>
          <w:szCs w:val="14"/>
          <w:lang w:val="ru-RU"/>
        </w:rPr>
        <w:t>застосовано</w:t>
      </w:r>
      <w:proofErr w:type="spellEnd"/>
      <w:r w:rsidRPr="005100B3">
        <w:rPr>
          <w:rFonts w:ascii="Arial" w:eastAsia="Arial" w:hAnsi="Arial" w:cs="Arial"/>
          <w:b/>
          <w:i/>
          <w:sz w:val="14"/>
          <w:szCs w:val="14"/>
          <w:lang w:val="ru-RU"/>
        </w:rPr>
        <w:t xml:space="preserve"> </w:t>
      </w:r>
      <w:proofErr w:type="spellStart"/>
      <w:r w:rsidRPr="005100B3">
        <w:rPr>
          <w:rFonts w:ascii="Arial" w:eastAsia="Arial" w:hAnsi="Arial" w:cs="Arial"/>
          <w:b/>
          <w:i/>
          <w:sz w:val="14"/>
          <w:szCs w:val="14"/>
          <w:lang w:val="ru-RU"/>
        </w:rPr>
        <w:t>такі</w:t>
      </w:r>
      <w:proofErr w:type="spellEnd"/>
      <w:r w:rsidRPr="005100B3">
        <w:rPr>
          <w:rFonts w:ascii="Arial" w:eastAsia="Arial" w:hAnsi="Arial" w:cs="Arial"/>
          <w:b/>
          <w:i/>
          <w:sz w:val="14"/>
          <w:szCs w:val="14"/>
          <w:lang w:val="ru-RU"/>
        </w:rPr>
        <w:t xml:space="preserve"> методики: …</w:t>
      </w:r>
    </w:p>
    <w:p w14:paraId="673513D6" w14:textId="77777777" w:rsidR="00E96025" w:rsidRPr="005100B3" w:rsidRDefault="005100B3">
      <w:pPr>
        <w:spacing w:after="0"/>
        <w:ind w:firstLine="284"/>
        <w:rPr>
          <w:rFonts w:ascii="Arial" w:eastAsia="Arial" w:hAnsi="Arial" w:cs="Arial"/>
          <w:b/>
          <w:i/>
          <w:sz w:val="14"/>
          <w:szCs w:val="14"/>
          <w:lang w:val="ru-RU"/>
        </w:rPr>
      </w:pPr>
      <w:proofErr w:type="spellStart"/>
      <w:r w:rsidRPr="005100B3">
        <w:rPr>
          <w:rFonts w:ascii="Arial" w:eastAsia="Arial" w:hAnsi="Arial" w:cs="Arial"/>
          <w:b/>
          <w:i/>
          <w:sz w:val="14"/>
          <w:szCs w:val="14"/>
          <w:lang w:val="ru-RU"/>
        </w:rPr>
        <w:t>Виявлено</w:t>
      </w:r>
      <w:proofErr w:type="spellEnd"/>
      <w:r w:rsidRPr="005100B3">
        <w:rPr>
          <w:rFonts w:ascii="Arial" w:eastAsia="Arial" w:hAnsi="Arial" w:cs="Arial"/>
          <w:b/>
          <w:i/>
          <w:sz w:val="14"/>
          <w:szCs w:val="14"/>
          <w:lang w:val="ru-RU"/>
        </w:rPr>
        <w:t xml:space="preserve">, </w:t>
      </w:r>
      <w:proofErr w:type="spellStart"/>
      <w:r w:rsidRPr="005100B3">
        <w:rPr>
          <w:rFonts w:ascii="Arial" w:eastAsia="Arial" w:hAnsi="Arial" w:cs="Arial"/>
          <w:b/>
          <w:i/>
          <w:sz w:val="14"/>
          <w:szCs w:val="14"/>
          <w:lang w:val="ru-RU"/>
        </w:rPr>
        <w:t>щ</w:t>
      </w:r>
      <w:r w:rsidRPr="005100B3">
        <w:rPr>
          <w:rFonts w:ascii="Arial" w:eastAsia="Arial" w:hAnsi="Arial" w:cs="Arial"/>
          <w:b/>
          <w:i/>
          <w:sz w:val="14"/>
          <w:szCs w:val="14"/>
          <w:lang w:val="ru-RU"/>
        </w:rPr>
        <w:t>о</w:t>
      </w:r>
      <w:proofErr w:type="spellEnd"/>
      <w:r w:rsidRPr="005100B3">
        <w:rPr>
          <w:rFonts w:ascii="Arial" w:eastAsia="Arial" w:hAnsi="Arial" w:cs="Arial"/>
          <w:b/>
          <w:i/>
          <w:sz w:val="14"/>
          <w:szCs w:val="14"/>
          <w:lang w:val="ru-RU"/>
        </w:rPr>
        <w:t xml:space="preserve"> …</w:t>
      </w:r>
    </w:p>
    <w:p w14:paraId="7A46F75E" w14:textId="77777777" w:rsidR="00E96025" w:rsidRPr="005100B3" w:rsidRDefault="005100B3">
      <w:pPr>
        <w:spacing w:after="0"/>
        <w:ind w:firstLine="284"/>
        <w:rPr>
          <w:rFonts w:ascii="Arial" w:eastAsia="Arial" w:hAnsi="Arial" w:cs="Arial"/>
          <w:b/>
          <w:i/>
          <w:sz w:val="14"/>
          <w:szCs w:val="14"/>
          <w:lang w:val="ru-RU"/>
        </w:rPr>
      </w:pPr>
      <w:proofErr w:type="spellStart"/>
      <w:r w:rsidRPr="005100B3">
        <w:rPr>
          <w:rFonts w:ascii="Arial" w:eastAsia="Arial" w:hAnsi="Arial" w:cs="Arial"/>
          <w:b/>
          <w:i/>
          <w:sz w:val="14"/>
          <w:szCs w:val="14"/>
          <w:lang w:val="ru-RU"/>
        </w:rPr>
        <w:t>Під</w:t>
      </w:r>
      <w:proofErr w:type="spellEnd"/>
      <w:r w:rsidRPr="005100B3">
        <w:rPr>
          <w:rFonts w:ascii="Arial" w:eastAsia="Arial" w:hAnsi="Arial" w:cs="Arial"/>
          <w:b/>
          <w:i/>
          <w:sz w:val="14"/>
          <w:szCs w:val="14"/>
          <w:lang w:val="ru-RU"/>
        </w:rPr>
        <w:t xml:space="preserve"> час </w:t>
      </w:r>
      <w:proofErr w:type="spellStart"/>
      <w:r w:rsidRPr="005100B3">
        <w:rPr>
          <w:rFonts w:ascii="Arial" w:eastAsia="Arial" w:hAnsi="Arial" w:cs="Arial"/>
          <w:b/>
          <w:i/>
          <w:sz w:val="14"/>
          <w:szCs w:val="14"/>
          <w:lang w:val="ru-RU"/>
        </w:rPr>
        <w:t>дослідження</w:t>
      </w:r>
      <w:proofErr w:type="spellEnd"/>
      <w:r w:rsidRPr="005100B3">
        <w:rPr>
          <w:rFonts w:ascii="Arial" w:eastAsia="Arial" w:hAnsi="Arial" w:cs="Arial"/>
          <w:b/>
          <w:i/>
          <w:sz w:val="14"/>
          <w:szCs w:val="14"/>
          <w:lang w:val="ru-RU"/>
        </w:rPr>
        <w:t xml:space="preserve"> </w:t>
      </w:r>
      <w:proofErr w:type="spellStart"/>
      <w:r w:rsidRPr="005100B3">
        <w:rPr>
          <w:rFonts w:ascii="Arial" w:eastAsia="Arial" w:hAnsi="Arial" w:cs="Arial"/>
          <w:b/>
          <w:i/>
          <w:sz w:val="14"/>
          <w:szCs w:val="14"/>
          <w:lang w:val="ru-RU"/>
        </w:rPr>
        <w:t>особливостей</w:t>
      </w:r>
      <w:proofErr w:type="spellEnd"/>
      <w:r w:rsidRPr="005100B3">
        <w:rPr>
          <w:rFonts w:ascii="Arial" w:eastAsia="Arial" w:hAnsi="Arial" w:cs="Arial"/>
          <w:b/>
          <w:i/>
          <w:sz w:val="14"/>
          <w:szCs w:val="14"/>
          <w:lang w:val="ru-RU"/>
        </w:rPr>
        <w:t xml:space="preserve"> … </w:t>
      </w:r>
      <w:proofErr w:type="spellStart"/>
      <w:r w:rsidRPr="005100B3">
        <w:rPr>
          <w:rFonts w:ascii="Arial" w:eastAsia="Arial" w:hAnsi="Arial" w:cs="Arial"/>
          <w:b/>
          <w:i/>
          <w:sz w:val="14"/>
          <w:szCs w:val="14"/>
          <w:lang w:val="ru-RU"/>
        </w:rPr>
        <w:t>було</w:t>
      </w:r>
      <w:proofErr w:type="spellEnd"/>
      <w:r w:rsidRPr="005100B3">
        <w:rPr>
          <w:rFonts w:ascii="Arial" w:eastAsia="Arial" w:hAnsi="Arial" w:cs="Arial"/>
          <w:b/>
          <w:i/>
          <w:sz w:val="14"/>
          <w:szCs w:val="14"/>
          <w:lang w:val="ru-RU"/>
        </w:rPr>
        <w:t xml:space="preserve"> </w:t>
      </w:r>
      <w:proofErr w:type="spellStart"/>
      <w:r w:rsidRPr="005100B3">
        <w:rPr>
          <w:rFonts w:ascii="Arial" w:eastAsia="Arial" w:hAnsi="Arial" w:cs="Arial"/>
          <w:b/>
          <w:i/>
          <w:sz w:val="14"/>
          <w:szCs w:val="14"/>
          <w:lang w:val="ru-RU"/>
        </w:rPr>
        <w:t>визначено</w:t>
      </w:r>
      <w:proofErr w:type="spellEnd"/>
      <w:r w:rsidRPr="005100B3">
        <w:rPr>
          <w:rFonts w:ascii="Arial" w:eastAsia="Arial" w:hAnsi="Arial" w:cs="Arial"/>
          <w:b/>
          <w:i/>
          <w:sz w:val="14"/>
          <w:szCs w:val="14"/>
          <w:lang w:val="ru-RU"/>
        </w:rPr>
        <w:t xml:space="preserve">, </w:t>
      </w:r>
      <w:proofErr w:type="spellStart"/>
      <w:r w:rsidRPr="005100B3">
        <w:rPr>
          <w:rFonts w:ascii="Arial" w:eastAsia="Arial" w:hAnsi="Arial" w:cs="Arial"/>
          <w:b/>
          <w:i/>
          <w:sz w:val="14"/>
          <w:szCs w:val="14"/>
          <w:lang w:val="ru-RU"/>
        </w:rPr>
        <w:t>що</w:t>
      </w:r>
      <w:proofErr w:type="spellEnd"/>
      <w:r w:rsidRPr="005100B3">
        <w:rPr>
          <w:rFonts w:ascii="Arial" w:eastAsia="Arial" w:hAnsi="Arial" w:cs="Arial"/>
          <w:b/>
          <w:i/>
          <w:sz w:val="14"/>
          <w:szCs w:val="14"/>
          <w:lang w:val="ru-RU"/>
        </w:rPr>
        <w:t xml:space="preserve"> … По </w:t>
      </w:r>
      <w:proofErr w:type="spellStart"/>
      <w:r w:rsidRPr="005100B3">
        <w:rPr>
          <w:rFonts w:ascii="Arial" w:eastAsia="Arial" w:hAnsi="Arial" w:cs="Arial"/>
          <w:b/>
          <w:i/>
          <w:sz w:val="14"/>
          <w:szCs w:val="14"/>
          <w:lang w:val="ru-RU"/>
        </w:rPr>
        <w:t>суті</w:t>
      </w:r>
      <w:proofErr w:type="spellEnd"/>
      <w:r w:rsidRPr="005100B3">
        <w:rPr>
          <w:rFonts w:ascii="Arial" w:eastAsia="Arial" w:hAnsi="Arial" w:cs="Arial"/>
          <w:b/>
          <w:i/>
          <w:sz w:val="14"/>
          <w:szCs w:val="14"/>
          <w:lang w:val="ru-RU"/>
        </w:rPr>
        <w:t xml:space="preserve">, переклад </w:t>
      </w:r>
      <w:proofErr w:type="spellStart"/>
      <w:r w:rsidRPr="005100B3">
        <w:rPr>
          <w:rFonts w:ascii="Arial" w:eastAsia="Arial" w:hAnsi="Arial" w:cs="Arial"/>
          <w:b/>
          <w:i/>
          <w:sz w:val="14"/>
          <w:szCs w:val="14"/>
          <w:lang w:val="ru-RU"/>
        </w:rPr>
        <w:t>анотації</w:t>
      </w:r>
      <w:proofErr w:type="spellEnd"/>
      <w:r w:rsidRPr="005100B3">
        <w:rPr>
          <w:rFonts w:ascii="Arial" w:eastAsia="Arial" w:hAnsi="Arial" w:cs="Arial"/>
          <w:b/>
          <w:i/>
          <w:sz w:val="14"/>
          <w:szCs w:val="14"/>
          <w:lang w:val="ru-RU"/>
        </w:rPr>
        <w:t xml:space="preserve">, </w:t>
      </w:r>
      <w:proofErr w:type="spellStart"/>
      <w:r w:rsidRPr="005100B3">
        <w:rPr>
          <w:rFonts w:ascii="Arial" w:eastAsia="Arial" w:hAnsi="Arial" w:cs="Arial"/>
          <w:b/>
          <w:i/>
          <w:sz w:val="14"/>
          <w:szCs w:val="14"/>
          <w:lang w:val="ru-RU"/>
        </w:rPr>
        <w:t>що</w:t>
      </w:r>
      <w:proofErr w:type="spellEnd"/>
      <w:r w:rsidRPr="005100B3">
        <w:rPr>
          <w:rFonts w:ascii="Arial" w:eastAsia="Arial" w:hAnsi="Arial" w:cs="Arial"/>
          <w:b/>
          <w:i/>
          <w:sz w:val="14"/>
          <w:szCs w:val="14"/>
          <w:lang w:val="ru-RU"/>
        </w:rPr>
        <w:t xml:space="preserve"> </w:t>
      </w:r>
      <w:proofErr w:type="spellStart"/>
      <w:r w:rsidRPr="005100B3">
        <w:rPr>
          <w:rFonts w:ascii="Arial" w:eastAsia="Arial" w:hAnsi="Arial" w:cs="Arial"/>
          <w:b/>
          <w:i/>
          <w:sz w:val="14"/>
          <w:szCs w:val="14"/>
          <w:lang w:val="ru-RU"/>
        </w:rPr>
        <w:t>міститься</w:t>
      </w:r>
      <w:proofErr w:type="spellEnd"/>
      <w:r w:rsidRPr="005100B3">
        <w:rPr>
          <w:rFonts w:ascii="Arial" w:eastAsia="Arial" w:hAnsi="Arial" w:cs="Arial"/>
          <w:b/>
          <w:i/>
          <w:sz w:val="14"/>
          <w:szCs w:val="14"/>
          <w:lang w:val="ru-RU"/>
        </w:rPr>
        <w:t xml:space="preserve"> </w:t>
      </w:r>
      <w:proofErr w:type="gramStart"/>
      <w:r w:rsidRPr="005100B3">
        <w:rPr>
          <w:rFonts w:ascii="Arial" w:eastAsia="Arial" w:hAnsi="Arial" w:cs="Arial"/>
          <w:b/>
          <w:i/>
          <w:sz w:val="14"/>
          <w:szCs w:val="14"/>
          <w:lang w:val="ru-RU"/>
        </w:rPr>
        <w:t>на початку</w:t>
      </w:r>
      <w:proofErr w:type="gramEnd"/>
      <w:r w:rsidRPr="005100B3">
        <w:rPr>
          <w:rFonts w:ascii="Arial" w:eastAsia="Arial" w:hAnsi="Arial" w:cs="Arial"/>
          <w:b/>
          <w:i/>
          <w:sz w:val="14"/>
          <w:szCs w:val="14"/>
          <w:lang w:val="ru-RU"/>
        </w:rPr>
        <w:t>.</w:t>
      </w:r>
    </w:p>
    <w:p w14:paraId="0F8CD04E" w14:textId="77777777" w:rsidR="00E96025" w:rsidRPr="005100B3" w:rsidRDefault="00E96025">
      <w:pPr>
        <w:spacing w:after="0"/>
        <w:ind w:firstLine="284"/>
        <w:rPr>
          <w:rFonts w:ascii="Arial" w:eastAsia="Arial" w:hAnsi="Arial" w:cs="Arial"/>
          <w:b/>
          <w:i/>
          <w:sz w:val="14"/>
          <w:szCs w:val="14"/>
          <w:lang w:val="ru-RU"/>
        </w:rPr>
      </w:pPr>
    </w:p>
    <w:p w14:paraId="281FFD41" w14:textId="77777777" w:rsidR="00E96025" w:rsidRDefault="005100B3">
      <w:pPr>
        <w:spacing w:after="0"/>
        <w:ind w:firstLine="284"/>
        <w:rPr>
          <w:rFonts w:ascii="Arial" w:eastAsia="Arial" w:hAnsi="Arial" w:cs="Arial"/>
          <w:b/>
          <w:i/>
          <w:sz w:val="18"/>
          <w:szCs w:val="18"/>
        </w:rPr>
      </w:pPr>
      <w:r w:rsidRPr="005100B3">
        <w:rPr>
          <w:rFonts w:ascii="Arial" w:eastAsia="Arial" w:hAnsi="Arial" w:cs="Arial"/>
          <w:b/>
          <w:sz w:val="14"/>
          <w:szCs w:val="14"/>
          <w:lang w:val="ru-RU"/>
        </w:rPr>
        <w:t xml:space="preserve">К л ю ч о в </w:t>
      </w:r>
      <w:proofErr w:type="gramStart"/>
      <w:r w:rsidRPr="005100B3">
        <w:rPr>
          <w:rFonts w:ascii="Arial" w:eastAsia="Arial" w:hAnsi="Arial" w:cs="Arial"/>
          <w:b/>
          <w:sz w:val="14"/>
          <w:szCs w:val="14"/>
          <w:lang w:val="ru-RU"/>
        </w:rPr>
        <w:t>і  с</w:t>
      </w:r>
      <w:proofErr w:type="gramEnd"/>
      <w:r w:rsidRPr="005100B3">
        <w:rPr>
          <w:rFonts w:ascii="Arial" w:eastAsia="Arial" w:hAnsi="Arial" w:cs="Arial"/>
          <w:b/>
          <w:sz w:val="14"/>
          <w:szCs w:val="14"/>
          <w:lang w:val="ru-RU"/>
        </w:rPr>
        <w:t xml:space="preserve"> л о в а: </w:t>
      </w:r>
      <w:r w:rsidRPr="005100B3">
        <w:rPr>
          <w:rFonts w:ascii="Arial" w:eastAsia="Arial" w:hAnsi="Arial" w:cs="Arial"/>
          <w:b/>
          <w:i/>
          <w:sz w:val="14"/>
          <w:szCs w:val="14"/>
          <w:lang w:val="ru-RU"/>
        </w:rPr>
        <w:t xml:space="preserve">4–8 </w:t>
      </w:r>
      <w:proofErr w:type="spellStart"/>
      <w:r w:rsidRPr="005100B3">
        <w:rPr>
          <w:rFonts w:ascii="Arial" w:eastAsia="Arial" w:hAnsi="Arial" w:cs="Arial"/>
          <w:b/>
          <w:i/>
          <w:sz w:val="14"/>
          <w:szCs w:val="14"/>
          <w:lang w:val="ru-RU"/>
        </w:rPr>
        <w:t>слів</w:t>
      </w:r>
      <w:proofErr w:type="spellEnd"/>
      <w:r w:rsidRPr="005100B3">
        <w:rPr>
          <w:rFonts w:ascii="Arial" w:eastAsia="Arial" w:hAnsi="Arial" w:cs="Arial"/>
          <w:b/>
          <w:i/>
          <w:sz w:val="14"/>
          <w:szCs w:val="14"/>
          <w:lang w:val="ru-RU"/>
        </w:rPr>
        <w:t xml:space="preserve"> </w:t>
      </w:r>
      <w:proofErr w:type="spellStart"/>
      <w:r w:rsidRPr="005100B3">
        <w:rPr>
          <w:rFonts w:ascii="Arial" w:eastAsia="Arial" w:hAnsi="Arial" w:cs="Arial"/>
          <w:b/>
          <w:i/>
          <w:sz w:val="14"/>
          <w:szCs w:val="14"/>
          <w:lang w:val="ru-RU"/>
        </w:rPr>
        <w:t>або</w:t>
      </w:r>
      <w:proofErr w:type="spellEnd"/>
      <w:r w:rsidRPr="005100B3">
        <w:rPr>
          <w:rFonts w:ascii="Arial" w:eastAsia="Arial" w:hAnsi="Arial" w:cs="Arial"/>
          <w:b/>
          <w:i/>
          <w:sz w:val="14"/>
          <w:szCs w:val="14"/>
          <w:lang w:val="ru-RU"/>
        </w:rPr>
        <w:t xml:space="preserve"> </w:t>
      </w:r>
      <w:proofErr w:type="spellStart"/>
      <w:r w:rsidRPr="005100B3">
        <w:rPr>
          <w:rFonts w:ascii="Arial" w:eastAsia="Arial" w:hAnsi="Arial" w:cs="Arial"/>
          <w:b/>
          <w:i/>
          <w:sz w:val="14"/>
          <w:szCs w:val="14"/>
          <w:lang w:val="ru-RU"/>
        </w:rPr>
        <w:t>словосполучень</w:t>
      </w:r>
      <w:proofErr w:type="spellEnd"/>
      <w:r w:rsidRPr="005100B3">
        <w:rPr>
          <w:rFonts w:ascii="Arial" w:eastAsia="Arial" w:hAnsi="Arial" w:cs="Arial"/>
          <w:b/>
          <w:i/>
          <w:sz w:val="14"/>
          <w:szCs w:val="14"/>
          <w:lang w:val="ru-RU"/>
        </w:rPr>
        <w:t xml:space="preserve">, </w:t>
      </w:r>
      <w:proofErr w:type="spellStart"/>
      <w:r w:rsidRPr="005100B3">
        <w:rPr>
          <w:rFonts w:ascii="Arial" w:eastAsia="Arial" w:hAnsi="Arial" w:cs="Arial"/>
          <w:b/>
          <w:i/>
          <w:sz w:val="14"/>
          <w:szCs w:val="14"/>
          <w:lang w:val="ru-RU"/>
        </w:rPr>
        <w:t>відділених</w:t>
      </w:r>
      <w:proofErr w:type="spellEnd"/>
      <w:r w:rsidRPr="005100B3">
        <w:rPr>
          <w:rFonts w:ascii="Arial" w:eastAsia="Arial" w:hAnsi="Arial" w:cs="Arial"/>
          <w:b/>
          <w:i/>
          <w:sz w:val="14"/>
          <w:szCs w:val="14"/>
          <w:lang w:val="ru-RU"/>
        </w:rPr>
        <w:t xml:space="preserve"> комою </w:t>
      </w:r>
      <w:r>
        <w:rPr>
          <w:rFonts w:ascii="Arial" w:eastAsia="Arial" w:hAnsi="Arial" w:cs="Arial"/>
          <w:b/>
          <w:i/>
          <w:sz w:val="14"/>
          <w:szCs w:val="14"/>
        </w:rPr>
        <w:t>(,).</w:t>
      </w:r>
    </w:p>
    <w:p w14:paraId="6E4373F0" w14:textId="77777777" w:rsidR="00E96025" w:rsidRDefault="00E96025">
      <w:pPr>
        <w:spacing w:after="60"/>
        <w:ind w:firstLine="284"/>
        <w:jc w:val="both"/>
        <w:rPr>
          <w:rFonts w:ascii="Arial" w:eastAsia="Arial" w:hAnsi="Arial" w:cs="Arial"/>
          <w:sz w:val="20"/>
          <w:szCs w:val="20"/>
        </w:rPr>
      </w:pPr>
    </w:p>
    <w:p w14:paraId="2CC3A969" w14:textId="77777777" w:rsidR="00E96025" w:rsidRPr="005100B3" w:rsidRDefault="005100B3">
      <w:pPr>
        <w:pBdr>
          <w:top w:val="nil"/>
          <w:left w:val="nil"/>
          <w:bottom w:val="nil"/>
          <w:right w:val="nil"/>
          <w:between w:val="nil"/>
        </w:pBdr>
        <w:shd w:val="clear" w:color="auto" w:fill="FFFFFF"/>
        <w:spacing w:after="0"/>
        <w:ind w:firstLine="284"/>
        <w:jc w:val="both"/>
        <w:rPr>
          <w:rFonts w:ascii="Arial" w:eastAsia="Arial" w:hAnsi="Arial" w:cs="Arial"/>
          <w:color w:val="000000"/>
          <w:sz w:val="18"/>
          <w:szCs w:val="18"/>
          <w:lang w:val="ru-RU"/>
        </w:rPr>
      </w:pPr>
      <w:r w:rsidRPr="005100B3">
        <w:rPr>
          <w:rFonts w:ascii="Arial" w:eastAsia="Arial" w:hAnsi="Arial" w:cs="Arial"/>
          <w:color w:val="000000"/>
          <w:sz w:val="18"/>
          <w:szCs w:val="18"/>
          <w:lang w:val="ru-RU"/>
        </w:rPr>
        <w:t xml:space="preserve">ДЛЯ ОДНОГО АВТОРА </w:t>
      </w:r>
    </w:p>
    <w:p w14:paraId="6946F849" w14:textId="77777777" w:rsidR="00E96025" w:rsidRPr="005100B3" w:rsidRDefault="005100B3">
      <w:pPr>
        <w:pBdr>
          <w:top w:val="nil"/>
          <w:left w:val="nil"/>
          <w:bottom w:val="nil"/>
          <w:right w:val="nil"/>
          <w:between w:val="nil"/>
        </w:pBdr>
        <w:shd w:val="clear" w:color="auto" w:fill="FFFFFF"/>
        <w:spacing w:after="0"/>
        <w:ind w:firstLine="284"/>
        <w:jc w:val="both"/>
        <w:rPr>
          <w:rFonts w:ascii="Arial" w:eastAsia="Arial" w:hAnsi="Arial" w:cs="Arial"/>
          <w:color w:val="000000"/>
          <w:sz w:val="16"/>
          <w:szCs w:val="16"/>
          <w:lang w:val="ru-RU"/>
        </w:rPr>
      </w:pPr>
      <w:bookmarkStart w:id="6" w:name="_heading=h.2et92p0" w:colFirst="0" w:colLast="0"/>
      <w:bookmarkEnd w:id="6"/>
      <w:r w:rsidRPr="005100B3">
        <w:rPr>
          <w:rFonts w:ascii="Arial" w:eastAsia="Arial" w:hAnsi="Arial" w:cs="Arial"/>
          <w:color w:val="000000"/>
          <w:sz w:val="16"/>
          <w:szCs w:val="16"/>
          <w:lang w:val="ru-RU"/>
        </w:rPr>
        <w:t xml:space="preserve">Автор </w:t>
      </w:r>
      <w:proofErr w:type="spellStart"/>
      <w:r w:rsidRPr="005100B3">
        <w:rPr>
          <w:rFonts w:ascii="Arial" w:eastAsia="Arial" w:hAnsi="Arial" w:cs="Arial"/>
          <w:color w:val="000000"/>
          <w:sz w:val="16"/>
          <w:szCs w:val="16"/>
          <w:lang w:val="ru-RU"/>
        </w:rPr>
        <w:t>заявляє</w:t>
      </w:r>
      <w:proofErr w:type="spellEnd"/>
      <w:r w:rsidRPr="005100B3">
        <w:rPr>
          <w:rFonts w:ascii="Arial" w:eastAsia="Arial" w:hAnsi="Arial" w:cs="Arial"/>
          <w:color w:val="000000"/>
          <w:sz w:val="16"/>
          <w:szCs w:val="16"/>
          <w:lang w:val="ru-RU"/>
        </w:rPr>
        <w:t xml:space="preserve"> про </w:t>
      </w:r>
      <w:proofErr w:type="spellStart"/>
      <w:r w:rsidRPr="005100B3">
        <w:rPr>
          <w:rFonts w:ascii="Arial" w:eastAsia="Arial" w:hAnsi="Arial" w:cs="Arial"/>
          <w:color w:val="000000"/>
          <w:sz w:val="16"/>
          <w:szCs w:val="16"/>
          <w:lang w:val="ru-RU"/>
        </w:rPr>
        <w:t>відсутність</w:t>
      </w:r>
      <w:proofErr w:type="spellEnd"/>
      <w:r w:rsidRPr="005100B3">
        <w:rPr>
          <w:rFonts w:ascii="Arial" w:eastAsia="Arial" w:hAnsi="Arial" w:cs="Arial"/>
          <w:color w:val="000000"/>
          <w:sz w:val="16"/>
          <w:szCs w:val="16"/>
          <w:lang w:val="ru-RU"/>
        </w:rPr>
        <w:t xml:space="preserve"> </w:t>
      </w:r>
      <w:proofErr w:type="spellStart"/>
      <w:r w:rsidRPr="005100B3">
        <w:rPr>
          <w:rFonts w:ascii="Arial" w:eastAsia="Arial" w:hAnsi="Arial" w:cs="Arial"/>
          <w:color w:val="000000"/>
          <w:sz w:val="16"/>
          <w:szCs w:val="16"/>
          <w:lang w:val="ru-RU"/>
        </w:rPr>
        <w:t>конфлікту</w:t>
      </w:r>
      <w:proofErr w:type="spellEnd"/>
      <w:r w:rsidRPr="005100B3">
        <w:rPr>
          <w:rFonts w:ascii="Arial" w:eastAsia="Arial" w:hAnsi="Arial" w:cs="Arial"/>
          <w:color w:val="000000"/>
          <w:sz w:val="16"/>
          <w:szCs w:val="16"/>
          <w:lang w:val="ru-RU"/>
        </w:rPr>
        <w:t xml:space="preserve"> </w:t>
      </w:r>
      <w:proofErr w:type="spellStart"/>
      <w:r w:rsidRPr="005100B3">
        <w:rPr>
          <w:rFonts w:ascii="Arial" w:eastAsia="Arial" w:hAnsi="Arial" w:cs="Arial"/>
          <w:color w:val="000000"/>
          <w:sz w:val="16"/>
          <w:szCs w:val="16"/>
          <w:lang w:val="ru-RU"/>
        </w:rPr>
        <w:t>інтересів</w:t>
      </w:r>
      <w:proofErr w:type="spellEnd"/>
      <w:r w:rsidRPr="005100B3">
        <w:rPr>
          <w:rFonts w:ascii="Arial" w:eastAsia="Arial" w:hAnsi="Arial" w:cs="Arial"/>
          <w:color w:val="000000"/>
          <w:sz w:val="16"/>
          <w:szCs w:val="16"/>
          <w:lang w:val="ru-RU"/>
        </w:rPr>
        <w:t xml:space="preserve">. </w:t>
      </w:r>
      <w:proofErr w:type="spellStart"/>
      <w:r w:rsidRPr="005100B3">
        <w:rPr>
          <w:rFonts w:ascii="Arial" w:eastAsia="Arial" w:hAnsi="Arial" w:cs="Arial"/>
          <w:color w:val="000000"/>
          <w:sz w:val="16"/>
          <w:szCs w:val="16"/>
          <w:lang w:val="ru-RU"/>
        </w:rPr>
        <w:t>Спонсори</w:t>
      </w:r>
      <w:proofErr w:type="spellEnd"/>
      <w:r w:rsidRPr="005100B3">
        <w:rPr>
          <w:rFonts w:ascii="Arial" w:eastAsia="Arial" w:hAnsi="Arial" w:cs="Arial"/>
          <w:color w:val="000000"/>
          <w:sz w:val="16"/>
          <w:szCs w:val="16"/>
          <w:lang w:val="ru-RU"/>
        </w:rPr>
        <w:t xml:space="preserve"> не брали </w:t>
      </w:r>
      <w:proofErr w:type="spellStart"/>
      <w:r w:rsidRPr="005100B3">
        <w:rPr>
          <w:rFonts w:ascii="Arial" w:eastAsia="Arial" w:hAnsi="Arial" w:cs="Arial"/>
          <w:color w:val="000000"/>
          <w:sz w:val="16"/>
          <w:szCs w:val="16"/>
          <w:lang w:val="ru-RU"/>
        </w:rPr>
        <w:t>участі</w:t>
      </w:r>
      <w:proofErr w:type="spellEnd"/>
      <w:r w:rsidRPr="005100B3">
        <w:rPr>
          <w:rFonts w:ascii="Arial" w:eastAsia="Arial" w:hAnsi="Arial" w:cs="Arial"/>
          <w:color w:val="000000"/>
          <w:sz w:val="16"/>
          <w:szCs w:val="16"/>
          <w:lang w:val="ru-RU"/>
        </w:rPr>
        <w:t xml:space="preserve"> в </w:t>
      </w:r>
      <w:proofErr w:type="spellStart"/>
      <w:r w:rsidRPr="005100B3">
        <w:rPr>
          <w:rFonts w:ascii="Arial" w:eastAsia="Arial" w:hAnsi="Arial" w:cs="Arial"/>
          <w:color w:val="000000"/>
          <w:sz w:val="16"/>
          <w:szCs w:val="16"/>
          <w:lang w:val="ru-RU"/>
        </w:rPr>
        <w:t>розробленні</w:t>
      </w:r>
      <w:proofErr w:type="spellEnd"/>
      <w:r w:rsidRPr="005100B3">
        <w:rPr>
          <w:rFonts w:ascii="Arial" w:eastAsia="Arial" w:hAnsi="Arial" w:cs="Arial"/>
          <w:color w:val="000000"/>
          <w:sz w:val="16"/>
          <w:szCs w:val="16"/>
          <w:lang w:val="ru-RU"/>
        </w:rPr>
        <w:t xml:space="preserve"> </w:t>
      </w:r>
      <w:proofErr w:type="spellStart"/>
      <w:r w:rsidRPr="005100B3">
        <w:rPr>
          <w:rFonts w:ascii="Arial" w:eastAsia="Arial" w:hAnsi="Arial" w:cs="Arial"/>
          <w:color w:val="000000"/>
          <w:sz w:val="16"/>
          <w:szCs w:val="16"/>
          <w:lang w:val="ru-RU"/>
        </w:rPr>
        <w:t>дослідження</w:t>
      </w:r>
      <w:proofErr w:type="spellEnd"/>
      <w:r w:rsidRPr="005100B3">
        <w:rPr>
          <w:rFonts w:ascii="Arial" w:eastAsia="Arial" w:hAnsi="Arial" w:cs="Arial"/>
          <w:color w:val="000000"/>
          <w:sz w:val="16"/>
          <w:szCs w:val="16"/>
          <w:lang w:val="ru-RU"/>
        </w:rPr>
        <w:t xml:space="preserve">; у </w:t>
      </w:r>
      <w:proofErr w:type="spellStart"/>
      <w:r w:rsidRPr="005100B3">
        <w:rPr>
          <w:rFonts w:ascii="Arial" w:eastAsia="Arial" w:hAnsi="Arial" w:cs="Arial"/>
          <w:color w:val="000000"/>
          <w:sz w:val="16"/>
          <w:szCs w:val="16"/>
          <w:lang w:val="ru-RU"/>
        </w:rPr>
        <w:t>зборі</w:t>
      </w:r>
      <w:proofErr w:type="spellEnd"/>
      <w:r w:rsidRPr="005100B3">
        <w:rPr>
          <w:rFonts w:ascii="Arial" w:eastAsia="Arial" w:hAnsi="Arial" w:cs="Arial"/>
          <w:color w:val="000000"/>
          <w:sz w:val="16"/>
          <w:szCs w:val="16"/>
          <w:lang w:val="ru-RU"/>
        </w:rPr>
        <w:t xml:space="preserve">, </w:t>
      </w:r>
      <w:proofErr w:type="spellStart"/>
      <w:r w:rsidRPr="005100B3">
        <w:rPr>
          <w:rFonts w:ascii="Arial" w:eastAsia="Arial" w:hAnsi="Arial" w:cs="Arial"/>
          <w:color w:val="000000"/>
          <w:sz w:val="16"/>
          <w:szCs w:val="16"/>
          <w:lang w:val="ru-RU"/>
        </w:rPr>
        <w:t>аналізі</w:t>
      </w:r>
      <w:proofErr w:type="spellEnd"/>
      <w:r w:rsidRPr="005100B3">
        <w:rPr>
          <w:rFonts w:ascii="Arial" w:eastAsia="Arial" w:hAnsi="Arial" w:cs="Arial"/>
          <w:color w:val="000000"/>
          <w:sz w:val="16"/>
          <w:szCs w:val="16"/>
          <w:lang w:val="ru-RU"/>
        </w:rPr>
        <w:t xml:space="preserve"> </w:t>
      </w:r>
      <w:proofErr w:type="spellStart"/>
      <w:r w:rsidRPr="005100B3">
        <w:rPr>
          <w:rFonts w:ascii="Arial" w:eastAsia="Arial" w:hAnsi="Arial" w:cs="Arial"/>
          <w:color w:val="000000"/>
          <w:sz w:val="16"/>
          <w:szCs w:val="16"/>
          <w:lang w:val="ru-RU"/>
        </w:rPr>
        <w:t>чи</w:t>
      </w:r>
      <w:proofErr w:type="spellEnd"/>
      <w:r w:rsidRPr="005100B3">
        <w:rPr>
          <w:rFonts w:ascii="Arial" w:eastAsia="Arial" w:hAnsi="Arial" w:cs="Arial"/>
          <w:color w:val="000000"/>
          <w:sz w:val="16"/>
          <w:szCs w:val="16"/>
          <w:lang w:val="ru-RU"/>
        </w:rPr>
        <w:t xml:space="preserve"> </w:t>
      </w:r>
      <w:r w:rsidRPr="005100B3">
        <w:rPr>
          <w:rFonts w:ascii="Arial" w:eastAsia="Arial" w:hAnsi="Arial" w:cs="Arial"/>
          <w:color w:val="000000"/>
          <w:sz w:val="16"/>
          <w:szCs w:val="16"/>
          <w:lang w:val="ru-RU"/>
        </w:rPr>
        <w:br/>
      </w:r>
      <w:proofErr w:type="spellStart"/>
      <w:r w:rsidRPr="005100B3">
        <w:rPr>
          <w:rFonts w:ascii="Arial" w:eastAsia="Arial" w:hAnsi="Arial" w:cs="Arial"/>
          <w:color w:val="000000"/>
          <w:sz w:val="16"/>
          <w:szCs w:val="16"/>
          <w:lang w:val="ru-RU"/>
        </w:rPr>
        <w:t>інтерпретації</w:t>
      </w:r>
      <w:proofErr w:type="spellEnd"/>
      <w:r w:rsidRPr="005100B3">
        <w:rPr>
          <w:rFonts w:ascii="Arial" w:eastAsia="Arial" w:hAnsi="Arial" w:cs="Arial"/>
          <w:color w:val="000000"/>
          <w:sz w:val="16"/>
          <w:szCs w:val="16"/>
          <w:lang w:val="ru-RU"/>
        </w:rPr>
        <w:t xml:space="preserve"> </w:t>
      </w:r>
      <w:proofErr w:type="spellStart"/>
      <w:r w:rsidRPr="005100B3">
        <w:rPr>
          <w:rFonts w:ascii="Arial" w:eastAsia="Arial" w:hAnsi="Arial" w:cs="Arial"/>
          <w:color w:val="000000"/>
          <w:sz w:val="16"/>
          <w:szCs w:val="16"/>
          <w:lang w:val="ru-RU"/>
        </w:rPr>
        <w:t>даних</w:t>
      </w:r>
      <w:proofErr w:type="spellEnd"/>
      <w:r w:rsidRPr="005100B3">
        <w:rPr>
          <w:rFonts w:ascii="Arial" w:eastAsia="Arial" w:hAnsi="Arial" w:cs="Arial"/>
          <w:color w:val="000000"/>
          <w:sz w:val="16"/>
          <w:szCs w:val="16"/>
          <w:lang w:val="ru-RU"/>
        </w:rPr>
        <w:t xml:space="preserve">; у </w:t>
      </w:r>
      <w:proofErr w:type="spellStart"/>
      <w:r w:rsidRPr="005100B3">
        <w:rPr>
          <w:rFonts w:ascii="Arial" w:eastAsia="Arial" w:hAnsi="Arial" w:cs="Arial"/>
          <w:color w:val="000000"/>
          <w:sz w:val="16"/>
          <w:szCs w:val="16"/>
          <w:lang w:val="ru-RU"/>
        </w:rPr>
        <w:t>написанні</w:t>
      </w:r>
      <w:proofErr w:type="spellEnd"/>
      <w:r w:rsidRPr="005100B3">
        <w:rPr>
          <w:rFonts w:ascii="Arial" w:eastAsia="Arial" w:hAnsi="Arial" w:cs="Arial"/>
          <w:color w:val="000000"/>
          <w:sz w:val="16"/>
          <w:szCs w:val="16"/>
          <w:lang w:val="ru-RU"/>
        </w:rPr>
        <w:t xml:space="preserve"> </w:t>
      </w:r>
      <w:proofErr w:type="spellStart"/>
      <w:r w:rsidRPr="005100B3">
        <w:rPr>
          <w:rFonts w:ascii="Arial" w:eastAsia="Arial" w:hAnsi="Arial" w:cs="Arial"/>
          <w:color w:val="000000"/>
          <w:sz w:val="16"/>
          <w:szCs w:val="16"/>
          <w:lang w:val="ru-RU"/>
        </w:rPr>
        <w:t>рукопису</w:t>
      </w:r>
      <w:proofErr w:type="spellEnd"/>
      <w:r w:rsidRPr="005100B3">
        <w:rPr>
          <w:rFonts w:ascii="Arial" w:eastAsia="Arial" w:hAnsi="Arial" w:cs="Arial"/>
          <w:color w:val="000000"/>
          <w:sz w:val="16"/>
          <w:szCs w:val="16"/>
          <w:lang w:val="ru-RU"/>
        </w:rPr>
        <w:t xml:space="preserve">; в </w:t>
      </w:r>
      <w:proofErr w:type="spellStart"/>
      <w:r w:rsidRPr="005100B3">
        <w:rPr>
          <w:rFonts w:ascii="Arial" w:eastAsia="Arial" w:hAnsi="Arial" w:cs="Arial"/>
          <w:color w:val="000000"/>
          <w:sz w:val="16"/>
          <w:szCs w:val="16"/>
          <w:lang w:val="ru-RU"/>
        </w:rPr>
        <w:t>рішенні</w:t>
      </w:r>
      <w:proofErr w:type="spellEnd"/>
      <w:r w:rsidRPr="005100B3">
        <w:rPr>
          <w:rFonts w:ascii="Arial" w:eastAsia="Arial" w:hAnsi="Arial" w:cs="Arial"/>
          <w:color w:val="000000"/>
          <w:sz w:val="16"/>
          <w:szCs w:val="16"/>
          <w:lang w:val="ru-RU"/>
        </w:rPr>
        <w:t xml:space="preserve"> про </w:t>
      </w:r>
      <w:proofErr w:type="spellStart"/>
      <w:r w:rsidRPr="005100B3">
        <w:rPr>
          <w:rFonts w:ascii="Arial" w:eastAsia="Arial" w:hAnsi="Arial" w:cs="Arial"/>
          <w:color w:val="000000"/>
          <w:sz w:val="16"/>
          <w:szCs w:val="16"/>
          <w:lang w:val="ru-RU"/>
        </w:rPr>
        <w:t>публікацію</w:t>
      </w:r>
      <w:proofErr w:type="spellEnd"/>
      <w:r w:rsidRPr="005100B3">
        <w:rPr>
          <w:rFonts w:ascii="Arial" w:eastAsia="Arial" w:hAnsi="Arial" w:cs="Arial"/>
          <w:color w:val="000000"/>
          <w:sz w:val="16"/>
          <w:szCs w:val="16"/>
          <w:lang w:val="ru-RU"/>
        </w:rPr>
        <w:t xml:space="preserve"> </w:t>
      </w:r>
      <w:proofErr w:type="spellStart"/>
      <w:r w:rsidRPr="005100B3">
        <w:rPr>
          <w:rFonts w:ascii="Arial" w:eastAsia="Arial" w:hAnsi="Arial" w:cs="Arial"/>
          <w:color w:val="000000"/>
          <w:sz w:val="16"/>
          <w:szCs w:val="16"/>
          <w:lang w:val="ru-RU"/>
        </w:rPr>
        <w:t>результатів</w:t>
      </w:r>
      <w:proofErr w:type="spellEnd"/>
      <w:r w:rsidRPr="005100B3">
        <w:rPr>
          <w:rFonts w:ascii="Arial" w:eastAsia="Arial" w:hAnsi="Arial" w:cs="Arial"/>
          <w:color w:val="000000"/>
          <w:sz w:val="16"/>
          <w:szCs w:val="16"/>
          <w:lang w:val="ru-RU"/>
        </w:rPr>
        <w:t>.</w:t>
      </w:r>
    </w:p>
    <w:p w14:paraId="62AFEBDF" w14:textId="77777777" w:rsidR="00E96025" w:rsidRDefault="005100B3">
      <w:pPr>
        <w:shd w:val="clear" w:color="auto" w:fill="FFFFFF"/>
        <w:spacing w:after="0"/>
        <w:ind w:firstLine="284"/>
        <w:jc w:val="both"/>
        <w:rPr>
          <w:rFonts w:ascii="Arial" w:eastAsia="Arial" w:hAnsi="Arial" w:cs="Arial"/>
          <w:color w:val="000000"/>
          <w:sz w:val="16"/>
          <w:szCs w:val="16"/>
        </w:rPr>
      </w:pPr>
      <w:r>
        <w:rPr>
          <w:rFonts w:ascii="Arial" w:eastAsia="Arial" w:hAnsi="Arial" w:cs="Arial"/>
          <w:color w:val="000000"/>
          <w:sz w:val="16"/>
          <w:szCs w:val="16"/>
        </w:rPr>
        <w:t>The author declares no conflicts of interest. The f</w:t>
      </w:r>
      <w:r>
        <w:rPr>
          <w:rFonts w:ascii="Arial" w:eastAsia="Arial" w:hAnsi="Arial" w:cs="Arial"/>
          <w:color w:val="000000"/>
          <w:sz w:val="16"/>
          <w:szCs w:val="16"/>
        </w:rPr>
        <w:t>unders had no role in the design of the study; in the collection, analyses or interpretation of data; in the writing of the manuscript; in the decision to publish the results.</w:t>
      </w:r>
    </w:p>
    <w:p w14:paraId="11F8C4AC" w14:textId="77777777" w:rsidR="00E96025" w:rsidRDefault="00E96025">
      <w:pPr>
        <w:pBdr>
          <w:top w:val="nil"/>
          <w:left w:val="nil"/>
          <w:bottom w:val="nil"/>
          <w:right w:val="nil"/>
          <w:between w:val="nil"/>
        </w:pBdr>
        <w:shd w:val="clear" w:color="auto" w:fill="FFFFFF"/>
        <w:spacing w:after="0"/>
        <w:ind w:firstLine="284"/>
        <w:jc w:val="both"/>
        <w:rPr>
          <w:rFonts w:ascii="Arial" w:eastAsia="Arial" w:hAnsi="Arial" w:cs="Arial"/>
          <w:color w:val="000000"/>
          <w:sz w:val="16"/>
          <w:szCs w:val="16"/>
        </w:rPr>
      </w:pPr>
    </w:p>
    <w:p w14:paraId="0F9DBB3A" w14:textId="77777777" w:rsidR="00E96025" w:rsidRPr="005100B3" w:rsidRDefault="005100B3">
      <w:pPr>
        <w:pBdr>
          <w:top w:val="nil"/>
          <w:left w:val="nil"/>
          <w:bottom w:val="nil"/>
          <w:right w:val="nil"/>
          <w:between w:val="nil"/>
        </w:pBdr>
        <w:shd w:val="clear" w:color="auto" w:fill="FFFFFF"/>
        <w:spacing w:after="0"/>
        <w:ind w:firstLine="284"/>
        <w:jc w:val="both"/>
        <w:rPr>
          <w:rFonts w:ascii="Arial" w:eastAsia="Arial" w:hAnsi="Arial" w:cs="Arial"/>
          <w:color w:val="000000"/>
          <w:sz w:val="18"/>
          <w:szCs w:val="18"/>
          <w:lang w:val="ru-RU"/>
        </w:rPr>
      </w:pPr>
      <w:r w:rsidRPr="005100B3">
        <w:rPr>
          <w:rFonts w:ascii="Arial" w:eastAsia="Arial" w:hAnsi="Arial" w:cs="Arial"/>
          <w:color w:val="000000"/>
          <w:sz w:val="18"/>
          <w:szCs w:val="18"/>
          <w:lang w:val="ru-RU"/>
        </w:rPr>
        <w:t>ДЛЯ ДВОХ І БІЛЬШЕ АВТОРІВ</w:t>
      </w:r>
    </w:p>
    <w:p w14:paraId="31245126" w14:textId="77777777" w:rsidR="00E96025" w:rsidRPr="005100B3" w:rsidRDefault="005100B3">
      <w:pPr>
        <w:pBdr>
          <w:top w:val="nil"/>
          <w:left w:val="nil"/>
          <w:bottom w:val="nil"/>
          <w:right w:val="nil"/>
          <w:between w:val="nil"/>
        </w:pBdr>
        <w:shd w:val="clear" w:color="auto" w:fill="FFFFFF"/>
        <w:spacing w:after="0"/>
        <w:ind w:firstLine="284"/>
        <w:jc w:val="both"/>
        <w:rPr>
          <w:rFonts w:ascii="Arial" w:eastAsia="Arial" w:hAnsi="Arial" w:cs="Arial"/>
          <w:color w:val="000000"/>
          <w:sz w:val="16"/>
          <w:szCs w:val="16"/>
          <w:lang w:val="ru-RU"/>
        </w:rPr>
      </w:pPr>
      <w:proofErr w:type="spellStart"/>
      <w:r w:rsidRPr="005100B3">
        <w:rPr>
          <w:rFonts w:ascii="Arial" w:eastAsia="Arial" w:hAnsi="Arial" w:cs="Arial"/>
          <w:color w:val="000000"/>
          <w:sz w:val="16"/>
          <w:szCs w:val="16"/>
          <w:lang w:val="ru-RU"/>
        </w:rPr>
        <w:t>Автори</w:t>
      </w:r>
      <w:proofErr w:type="spellEnd"/>
      <w:r w:rsidRPr="005100B3">
        <w:rPr>
          <w:rFonts w:ascii="Arial" w:eastAsia="Arial" w:hAnsi="Arial" w:cs="Arial"/>
          <w:color w:val="000000"/>
          <w:sz w:val="16"/>
          <w:szCs w:val="16"/>
          <w:lang w:val="ru-RU"/>
        </w:rPr>
        <w:t xml:space="preserve"> </w:t>
      </w:r>
      <w:proofErr w:type="spellStart"/>
      <w:r w:rsidRPr="005100B3">
        <w:rPr>
          <w:rFonts w:ascii="Arial" w:eastAsia="Arial" w:hAnsi="Arial" w:cs="Arial"/>
          <w:color w:val="000000"/>
          <w:sz w:val="16"/>
          <w:szCs w:val="16"/>
          <w:lang w:val="ru-RU"/>
        </w:rPr>
        <w:t>заявляють</w:t>
      </w:r>
      <w:proofErr w:type="spellEnd"/>
      <w:r w:rsidRPr="005100B3">
        <w:rPr>
          <w:rFonts w:ascii="Arial" w:eastAsia="Arial" w:hAnsi="Arial" w:cs="Arial"/>
          <w:color w:val="000000"/>
          <w:sz w:val="16"/>
          <w:szCs w:val="16"/>
          <w:lang w:val="ru-RU"/>
        </w:rPr>
        <w:t xml:space="preserve"> про </w:t>
      </w:r>
      <w:proofErr w:type="spellStart"/>
      <w:r w:rsidRPr="005100B3">
        <w:rPr>
          <w:rFonts w:ascii="Arial" w:eastAsia="Arial" w:hAnsi="Arial" w:cs="Arial"/>
          <w:color w:val="000000"/>
          <w:sz w:val="16"/>
          <w:szCs w:val="16"/>
          <w:lang w:val="ru-RU"/>
        </w:rPr>
        <w:t>відсутність</w:t>
      </w:r>
      <w:proofErr w:type="spellEnd"/>
      <w:r w:rsidRPr="005100B3">
        <w:rPr>
          <w:rFonts w:ascii="Arial" w:eastAsia="Arial" w:hAnsi="Arial" w:cs="Arial"/>
          <w:color w:val="000000"/>
          <w:sz w:val="16"/>
          <w:szCs w:val="16"/>
          <w:lang w:val="ru-RU"/>
        </w:rPr>
        <w:t xml:space="preserve"> </w:t>
      </w:r>
      <w:proofErr w:type="spellStart"/>
      <w:r w:rsidRPr="005100B3">
        <w:rPr>
          <w:rFonts w:ascii="Arial" w:eastAsia="Arial" w:hAnsi="Arial" w:cs="Arial"/>
          <w:color w:val="000000"/>
          <w:sz w:val="16"/>
          <w:szCs w:val="16"/>
          <w:lang w:val="ru-RU"/>
        </w:rPr>
        <w:t>конфлікту</w:t>
      </w:r>
      <w:proofErr w:type="spellEnd"/>
      <w:r w:rsidRPr="005100B3">
        <w:rPr>
          <w:rFonts w:ascii="Arial" w:eastAsia="Arial" w:hAnsi="Arial" w:cs="Arial"/>
          <w:color w:val="000000"/>
          <w:sz w:val="16"/>
          <w:szCs w:val="16"/>
          <w:lang w:val="ru-RU"/>
        </w:rPr>
        <w:t xml:space="preserve"> </w:t>
      </w:r>
      <w:proofErr w:type="spellStart"/>
      <w:r w:rsidRPr="005100B3">
        <w:rPr>
          <w:rFonts w:ascii="Arial" w:eastAsia="Arial" w:hAnsi="Arial" w:cs="Arial"/>
          <w:color w:val="000000"/>
          <w:sz w:val="16"/>
          <w:szCs w:val="16"/>
          <w:lang w:val="ru-RU"/>
        </w:rPr>
        <w:t>інтересів</w:t>
      </w:r>
      <w:proofErr w:type="spellEnd"/>
      <w:r w:rsidRPr="005100B3">
        <w:rPr>
          <w:rFonts w:ascii="Arial" w:eastAsia="Arial" w:hAnsi="Arial" w:cs="Arial"/>
          <w:color w:val="000000"/>
          <w:sz w:val="16"/>
          <w:szCs w:val="16"/>
          <w:lang w:val="ru-RU"/>
        </w:rPr>
        <w:t xml:space="preserve">. </w:t>
      </w:r>
      <w:proofErr w:type="spellStart"/>
      <w:r w:rsidRPr="005100B3">
        <w:rPr>
          <w:rFonts w:ascii="Arial" w:eastAsia="Arial" w:hAnsi="Arial" w:cs="Arial"/>
          <w:color w:val="000000"/>
          <w:sz w:val="16"/>
          <w:szCs w:val="16"/>
          <w:lang w:val="ru-RU"/>
        </w:rPr>
        <w:t>Спонсори</w:t>
      </w:r>
      <w:proofErr w:type="spellEnd"/>
      <w:r w:rsidRPr="005100B3">
        <w:rPr>
          <w:rFonts w:ascii="Arial" w:eastAsia="Arial" w:hAnsi="Arial" w:cs="Arial"/>
          <w:color w:val="000000"/>
          <w:sz w:val="16"/>
          <w:szCs w:val="16"/>
          <w:lang w:val="ru-RU"/>
        </w:rPr>
        <w:t xml:space="preserve"> не брали </w:t>
      </w:r>
      <w:proofErr w:type="spellStart"/>
      <w:r w:rsidRPr="005100B3">
        <w:rPr>
          <w:rFonts w:ascii="Arial" w:eastAsia="Arial" w:hAnsi="Arial" w:cs="Arial"/>
          <w:color w:val="000000"/>
          <w:sz w:val="16"/>
          <w:szCs w:val="16"/>
          <w:lang w:val="ru-RU"/>
        </w:rPr>
        <w:t>участі</w:t>
      </w:r>
      <w:proofErr w:type="spellEnd"/>
      <w:r w:rsidRPr="005100B3">
        <w:rPr>
          <w:rFonts w:ascii="Arial" w:eastAsia="Arial" w:hAnsi="Arial" w:cs="Arial"/>
          <w:color w:val="000000"/>
          <w:sz w:val="16"/>
          <w:szCs w:val="16"/>
          <w:lang w:val="ru-RU"/>
        </w:rPr>
        <w:t xml:space="preserve"> в </w:t>
      </w:r>
      <w:proofErr w:type="spellStart"/>
      <w:r w:rsidRPr="005100B3">
        <w:rPr>
          <w:rFonts w:ascii="Arial" w:eastAsia="Arial" w:hAnsi="Arial" w:cs="Arial"/>
          <w:color w:val="000000"/>
          <w:sz w:val="16"/>
          <w:szCs w:val="16"/>
          <w:lang w:val="ru-RU"/>
        </w:rPr>
        <w:t>розробленні</w:t>
      </w:r>
      <w:proofErr w:type="spellEnd"/>
      <w:r w:rsidRPr="005100B3">
        <w:rPr>
          <w:rFonts w:ascii="Arial" w:eastAsia="Arial" w:hAnsi="Arial" w:cs="Arial"/>
          <w:color w:val="000000"/>
          <w:sz w:val="16"/>
          <w:szCs w:val="16"/>
          <w:lang w:val="ru-RU"/>
        </w:rPr>
        <w:t xml:space="preserve"> </w:t>
      </w:r>
      <w:proofErr w:type="spellStart"/>
      <w:r w:rsidRPr="005100B3">
        <w:rPr>
          <w:rFonts w:ascii="Arial" w:eastAsia="Arial" w:hAnsi="Arial" w:cs="Arial"/>
          <w:color w:val="000000"/>
          <w:sz w:val="16"/>
          <w:szCs w:val="16"/>
          <w:lang w:val="ru-RU"/>
        </w:rPr>
        <w:t>дослідження</w:t>
      </w:r>
      <w:proofErr w:type="spellEnd"/>
      <w:r w:rsidRPr="005100B3">
        <w:rPr>
          <w:rFonts w:ascii="Arial" w:eastAsia="Arial" w:hAnsi="Arial" w:cs="Arial"/>
          <w:color w:val="000000"/>
          <w:sz w:val="16"/>
          <w:szCs w:val="16"/>
          <w:lang w:val="ru-RU"/>
        </w:rPr>
        <w:t xml:space="preserve">; у </w:t>
      </w:r>
      <w:proofErr w:type="spellStart"/>
      <w:r w:rsidRPr="005100B3">
        <w:rPr>
          <w:rFonts w:ascii="Arial" w:eastAsia="Arial" w:hAnsi="Arial" w:cs="Arial"/>
          <w:color w:val="000000"/>
          <w:sz w:val="16"/>
          <w:szCs w:val="16"/>
          <w:lang w:val="ru-RU"/>
        </w:rPr>
        <w:t>зборі</w:t>
      </w:r>
      <w:proofErr w:type="spellEnd"/>
      <w:r w:rsidRPr="005100B3">
        <w:rPr>
          <w:rFonts w:ascii="Arial" w:eastAsia="Arial" w:hAnsi="Arial" w:cs="Arial"/>
          <w:color w:val="000000"/>
          <w:sz w:val="16"/>
          <w:szCs w:val="16"/>
          <w:lang w:val="ru-RU"/>
        </w:rPr>
        <w:t xml:space="preserve">, </w:t>
      </w:r>
      <w:proofErr w:type="spellStart"/>
      <w:r w:rsidRPr="005100B3">
        <w:rPr>
          <w:rFonts w:ascii="Arial" w:eastAsia="Arial" w:hAnsi="Arial" w:cs="Arial"/>
          <w:color w:val="000000"/>
          <w:sz w:val="16"/>
          <w:szCs w:val="16"/>
          <w:lang w:val="ru-RU"/>
        </w:rPr>
        <w:t>аналізі</w:t>
      </w:r>
      <w:proofErr w:type="spellEnd"/>
      <w:r w:rsidRPr="005100B3">
        <w:rPr>
          <w:rFonts w:ascii="Arial" w:eastAsia="Arial" w:hAnsi="Arial" w:cs="Arial"/>
          <w:color w:val="000000"/>
          <w:sz w:val="16"/>
          <w:szCs w:val="16"/>
          <w:lang w:val="ru-RU"/>
        </w:rPr>
        <w:t xml:space="preserve"> </w:t>
      </w:r>
      <w:proofErr w:type="spellStart"/>
      <w:r w:rsidRPr="005100B3">
        <w:rPr>
          <w:rFonts w:ascii="Arial" w:eastAsia="Arial" w:hAnsi="Arial" w:cs="Arial"/>
          <w:color w:val="000000"/>
          <w:sz w:val="16"/>
          <w:szCs w:val="16"/>
          <w:lang w:val="ru-RU"/>
        </w:rPr>
        <w:t>чи</w:t>
      </w:r>
      <w:proofErr w:type="spellEnd"/>
      <w:r w:rsidRPr="005100B3">
        <w:rPr>
          <w:rFonts w:ascii="Arial" w:eastAsia="Arial" w:hAnsi="Arial" w:cs="Arial"/>
          <w:color w:val="000000"/>
          <w:sz w:val="16"/>
          <w:szCs w:val="16"/>
          <w:lang w:val="ru-RU"/>
        </w:rPr>
        <w:t xml:space="preserve"> </w:t>
      </w:r>
      <w:proofErr w:type="spellStart"/>
      <w:r w:rsidRPr="005100B3">
        <w:rPr>
          <w:rFonts w:ascii="Arial" w:eastAsia="Arial" w:hAnsi="Arial" w:cs="Arial"/>
          <w:color w:val="000000"/>
          <w:sz w:val="16"/>
          <w:szCs w:val="16"/>
          <w:lang w:val="ru-RU"/>
        </w:rPr>
        <w:t>інтерпретації</w:t>
      </w:r>
      <w:proofErr w:type="spellEnd"/>
      <w:r w:rsidRPr="005100B3">
        <w:rPr>
          <w:rFonts w:ascii="Arial" w:eastAsia="Arial" w:hAnsi="Arial" w:cs="Arial"/>
          <w:color w:val="000000"/>
          <w:sz w:val="16"/>
          <w:szCs w:val="16"/>
          <w:lang w:val="ru-RU"/>
        </w:rPr>
        <w:t xml:space="preserve"> </w:t>
      </w:r>
      <w:proofErr w:type="spellStart"/>
      <w:r w:rsidRPr="005100B3">
        <w:rPr>
          <w:rFonts w:ascii="Arial" w:eastAsia="Arial" w:hAnsi="Arial" w:cs="Arial"/>
          <w:color w:val="000000"/>
          <w:sz w:val="16"/>
          <w:szCs w:val="16"/>
          <w:lang w:val="ru-RU"/>
        </w:rPr>
        <w:t>даних</w:t>
      </w:r>
      <w:proofErr w:type="spellEnd"/>
      <w:r w:rsidRPr="005100B3">
        <w:rPr>
          <w:rFonts w:ascii="Arial" w:eastAsia="Arial" w:hAnsi="Arial" w:cs="Arial"/>
          <w:color w:val="000000"/>
          <w:sz w:val="16"/>
          <w:szCs w:val="16"/>
          <w:lang w:val="ru-RU"/>
        </w:rPr>
        <w:t xml:space="preserve">; у </w:t>
      </w:r>
      <w:proofErr w:type="spellStart"/>
      <w:r w:rsidRPr="005100B3">
        <w:rPr>
          <w:rFonts w:ascii="Arial" w:eastAsia="Arial" w:hAnsi="Arial" w:cs="Arial"/>
          <w:color w:val="000000"/>
          <w:sz w:val="16"/>
          <w:szCs w:val="16"/>
          <w:lang w:val="ru-RU"/>
        </w:rPr>
        <w:t>написанні</w:t>
      </w:r>
      <w:proofErr w:type="spellEnd"/>
      <w:r w:rsidRPr="005100B3">
        <w:rPr>
          <w:rFonts w:ascii="Arial" w:eastAsia="Arial" w:hAnsi="Arial" w:cs="Arial"/>
          <w:color w:val="000000"/>
          <w:sz w:val="16"/>
          <w:szCs w:val="16"/>
          <w:lang w:val="ru-RU"/>
        </w:rPr>
        <w:t xml:space="preserve"> </w:t>
      </w:r>
      <w:proofErr w:type="spellStart"/>
      <w:r w:rsidRPr="005100B3">
        <w:rPr>
          <w:rFonts w:ascii="Arial" w:eastAsia="Arial" w:hAnsi="Arial" w:cs="Arial"/>
          <w:color w:val="000000"/>
          <w:sz w:val="16"/>
          <w:szCs w:val="16"/>
          <w:lang w:val="ru-RU"/>
        </w:rPr>
        <w:t>рукопису</w:t>
      </w:r>
      <w:proofErr w:type="spellEnd"/>
      <w:r w:rsidRPr="005100B3">
        <w:rPr>
          <w:rFonts w:ascii="Arial" w:eastAsia="Arial" w:hAnsi="Arial" w:cs="Arial"/>
          <w:color w:val="000000"/>
          <w:sz w:val="16"/>
          <w:szCs w:val="16"/>
          <w:lang w:val="ru-RU"/>
        </w:rPr>
        <w:t xml:space="preserve">; в </w:t>
      </w:r>
      <w:proofErr w:type="spellStart"/>
      <w:r w:rsidRPr="005100B3">
        <w:rPr>
          <w:rFonts w:ascii="Arial" w:eastAsia="Arial" w:hAnsi="Arial" w:cs="Arial"/>
          <w:color w:val="000000"/>
          <w:sz w:val="16"/>
          <w:szCs w:val="16"/>
          <w:lang w:val="ru-RU"/>
        </w:rPr>
        <w:t>рішенні</w:t>
      </w:r>
      <w:proofErr w:type="spellEnd"/>
      <w:r w:rsidRPr="005100B3">
        <w:rPr>
          <w:rFonts w:ascii="Arial" w:eastAsia="Arial" w:hAnsi="Arial" w:cs="Arial"/>
          <w:color w:val="000000"/>
          <w:sz w:val="16"/>
          <w:szCs w:val="16"/>
          <w:lang w:val="ru-RU"/>
        </w:rPr>
        <w:t xml:space="preserve"> про </w:t>
      </w:r>
      <w:proofErr w:type="spellStart"/>
      <w:r w:rsidRPr="005100B3">
        <w:rPr>
          <w:rFonts w:ascii="Arial" w:eastAsia="Arial" w:hAnsi="Arial" w:cs="Arial"/>
          <w:color w:val="000000"/>
          <w:sz w:val="16"/>
          <w:szCs w:val="16"/>
          <w:lang w:val="ru-RU"/>
        </w:rPr>
        <w:t>публікацію</w:t>
      </w:r>
      <w:proofErr w:type="spellEnd"/>
      <w:r w:rsidRPr="005100B3">
        <w:rPr>
          <w:rFonts w:ascii="Arial" w:eastAsia="Arial" w:hAnsi="Arial" w:cs="Arial"/>
          <w:color w:val="000000"/>
          <w:sz w:val="16"/>
          <w:szCs w:val="16"/>
          <w:lang w:val="ru-RU"/>
        </w:rPr>
        <w:t xml:space="preserve"> </w:t>
      </w:r>
      <w:proofErr w:type="spellStart"/>
      <w:r w:rsidRPr="005100B3">
        <w:rPr>
          <w:rFonts w:ascii="Arial" w:eastAsia="Arial" w:hAnsi="Arial" w:cs="Arial"/>
          <w:color w:val="000000"/>
          <w:sz w:val="16"/>
          <w:szCs w:val="16"/>
          <w:lang w:val="ru-RU"/>
        </w:rPr>
        <w:t>результатів</w:t>
      </w:r>
      <w:proofErr w:type="spellEnd"/>
      <w:r w:rsidRPr="005100B3">
        <w:rPr>
          <w:rFonts w:ascii="Arial" w:eastAsia="Arial" w:hAnsi="Arial" w:cs="Arial"/>
          <w:color w:val="000000"/>
          <w:sz w:val="16"/>
          <w:szCs w:val="16"/>
          <w:lang w:val="ru-RU"/>
        </w:rPr>
        <w:t xml:space="preserve">. </w:t>
      </w:r>
    </w:p>
    <w:p w14:paraId="5949F7AB" w14:textId="77777777" w:rsidR="00E96025" w:rsidRDefault="005100B3">
      <w:pPr>
        <w:shd w:val="clear" w:color="auto" w:fill="FFFFFF"/>
        <w:spacing w:after="0"/>
        <w:ind w:firstLine="284"/>
        <w:jc w:val="both"/>
        <w:rPr>
          <w:rFonts w:ascii="Arial" w:eastAsia="Arial" w:hAnsi="Arial" w:cs="Arial"/>
          <w:color w:val="000000"/>
          <w:sz w:val="16"/>
          <w:szCs w:val="16"/>
        </w:rPr>
      </w:pPr>
      <w:r>
        <w:rPr>
          <w:rFonts w:ascii="Arial" w:eastAsia="Arial" w:hAnsi="Arial" w:cs="Arial"/>
          <w:color w:val="000000"/>
          <w:sz w:val="16"/>
          <w:szCs w:val="16"/>
        </w:rPr>
        <w:t>The authors declare no conflicts of interest. Th</w:t>
      </w:r>
      <w:r>
        <w:rPr>
          <w:rFonts w:ascii="Arial" w:eastAsia="Arial" w:hAnsi="Arial" w:cs="Arial"/>
          <w:color w:val="000000"/>
          <w:sz w:val="16"/>
          <w:szCs w:val="16"/>
        </w:rPr>
        <w:t>e funders had no role in the design of the study; in the collection, analyses or interpretation of data; in the writing of the manuscript; in the decision to publish the results.</w:t>
      </w:r>
    </w:p>
    <w:p w14:paraId="05AF454C" w14:textId="77777777" w:rsidR="00E96025" w:rsidRDefault="00E96025">
      <w:pPr>
        <w:spacing w:after="60"/>
        <w:ind w:firstLine="284"/>
        <w:jc w:val="both"/>
        <w:rPr>
          <w:rFonts w:ascii="Arial" w:eastAsia="Arial" w:hAnsi="Arial" w:cs="Arial"/>
          <w:sz w:val="20"/>
          <w:szCs w:val="20"/>
        </w:rPr>
      </w:pPr>
    </w:p>
    <w:sectPr w:rsidR="00E96025">
      <w:type w:val="continuous"/>
      <w:pgSz w:w="11906" w:h="16838"/>
      <w:pgMar w:top="1440" w:right="1134" w:bottom="1134" w:left="1134" w:header="964" w:footer="964"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5A2F28"/>
    <w:multiLevelType w:val="multilevel"/>
    <w:tmpl w:val="A8A44EFE"/>
    <w:lvl w:ilvl="0">
      <w:start w:val="1"/>
      <w:numFmt w:val="decimal"/>
      <w:lvlText w:val="%1."/>
      <w:lvlJc w:val="left"/>
      <w:pPr>
        <w:ind w:left="644" w:hanging="358"/>
      </w:pPr>
      <w:rPr>
        <w:b/>
        <w:color w:val="000000"/>
        <w:sz w:val="18"/>
        <w:szCs w:val="18"/>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025"/>
    <w:rsid w:val="005100B3"/>
    <w:rsid w:val="00E960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4EBFA"/>
  <w15:docId w15:val="{2BCFE1A0-86D3-4026-A120-A0C4669C3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widowControl w:val="0"/>
      <w:spacing w:before="233" w:after="0" w:line="240" w:lineRule="auto"/>
      <w:ind w:left="119"/>
      <w:outlineLvl w:val="0"/>
    </w:pPr>
    <w:rPr>
      <w:rFonts w:ascii="Tahoma" w:eastAsia="Tahoma" w:hAnsi="Tahoma" w:cs="Tahoma"/>
      <w:b/>
      <w:sz w:val="20"/>
      <w:szCs w:val="2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widowControl w:val="0"/>
      <w:spacing w:before="27" w:after="0" w:line="240" w:lineRule="auto"/>
      <w:ind w:left="110"/>
    </w:pPr>
    <w:rPr>
      <w:rFonts w:ascii="Tahoma" w:eastAsia="Tahoma" w:hAnsi="Tahoma" w:cs="Tahoma"/>
      <w:b/>
      <w:sz w:val="28"/>
      <w:szCs w:val="28"/>
    </w:rPr>
  </w:style>
  <w:style w:type="paragraph" w:styleId="Subtitle">
    <w:name w:val="Subtitle"/>
    <w:basedOn w:val="Normal"/>
    <w:next w:val="Normal"/>
    <w:uiPriority w:val="11"/>
    <w:qFormat/>
    <w:pPr>
      <w:keepNext/>
      <w:keepLines/>
      <w:widowControl w:val="0"/>
      <w:spacing w:before="360" w:after="80" w:line="240" w:lineRule="auto"/>
    </w:pPr>
    <w:rPr>
      <w:rFonts w:ascii="Georgia" w:eastAsia="Georgia" w:hAnsi="Georgia" w:cs="Georgia"/>
      <w:i/>
      <w:color w:val="666666"/>
      <w:sz w:val="48"/>
      <w:szCs w:val="48"/>
    </w:rPr>
  </w:style>
  <w:style w:type="paragraph" w:styleId="Header">
    <w:name w:val="header"/>
    <w:basedOn w:val="Normal"/>
    <w:link w:val="HeaderChar"/>
    <w:rsid w:val="00C339CF"/>
    <w:pPr>
      <w:tabs>
        <w:tab w:val="center" w:pos="4677"/>
        <w:tab w:val="right" w:pos="9355"/>
      </w:tabs>
      <w:suppressAutoHyphens/>
      <w:spacing w:after="0" w:line="240" w:lineRule="auto"/>
    </w:pPr>
    <w:rPr>
      <w:rFonts w:ascii="Times New Roman" w:eastAsia="Times New Roman" w:hAnsi="Times New Roman" w:cs="Times New Roman"/>
      <w:sz w:val="24"/>
      <w:szCs w:val="24"/>
      <w:lang w:val="ru-RU" w:eastAsia="ar-SA"/>
    </w:rPr>
  </w:style>
  <w:style w:type="character" w:customStyle="1" w:styleId="HeaderChar">
    <w:name w:val="Header Char"/>
    <w:basedOn w:val="DefaultParagraphFont"/>
    <w:link w:val="Header"/>
    <w:rsid w:val="00C339CF"/>
    <w:rPr>
      <w:rFonts w:ascii="Times New Roman" w:eastAsia="Times New Roman" w:hAnsi="Times New Roman" w:cs="Times New Roman"/>
      <w:sz w:val="24"/>
      <w:szCs w:val="24"/>
      <w:lang w:val="ru-RU" w:eastAsia="ar-SA"/>
    </w:rPr>
  </w:style>
  <w:style w:type="character" w:styleId="Hyperlink">
    <w:name w:val="Hyperlink"/>
    <w:rsid w:val="00C339CF"/>
    <w:rPr>
      <w:color w:val="0000FF"/>
      <w:u w:val="single"/>
    </w:rPr>
  </w:style>
  <w:style w:type="character" w:customStyle="1" w:styleId="UnresolvedMention1">
    <w:name w:val="Unresolved Mention1"/>
    <w:basedOn w:val="DefaultParagraphFont"/>
    <w:uiPriority w:val="99"/>
    <w:semiHidden/>
    <w:unhideWhenUsed/>
    <w:rsid w:val="003B5CF7"/>
    <w:rPr>
      <w:color w:val="605E5C"/>
      <w:shd w:val="clear" w:color="auto" w:fill="E1DFDD"/>
    </w:rPr>
  </w:style>
  <w:style w:type="paragraph" w:customStyle="1" w:styleId="a">
    <w:name w:val="Общий"/>
    <w:basedOn w:val="Normal"/>
    <w:rsid w:val="00BE6654"/>
    <w:pPr>
      <w:suppressAutoHyphens/>
      <w:spacing w:after="0" w:line="240" w:lineRule="auto"/>
      <w:ind w:firstLine="425"/>
      <w:jc w:val="both"/>
    </w:pPr>
    <w:rPr>
      <w:rFonts w:ascii="Times New Roman" w:eastAsia="Times New Roman" w:hAnsi="Times New Roman" w:cs="Times New Roman"/>
      <w:szCs w:val="20"/>
      <w:lang w:val="uk-UA" w:eastAsia="ar-SA"/>
    </w:rPr>
  </w:style>
  <w:style w:type="table" w:styleId="TableGrid">
    <w:name w:val="Table Grid"/>
    <w:basedOn w:val="TableNormal"/>
    <w:uiPriority w:val="39"/>
    <w:rsid w:val="00BE6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E6654"/>
    <w:rPr>
      <w:color w:val="808080"/>
    </w:rPr>
  </w:style>
  <w:style w:type="paragraph" w:styleId="ListParagraph">
    <w:name w:val="List Paragraph"/>
    <w:basedOn w:val="Normal"/>
    <w:uiPriority w:val="34"/>
    <w:qFormat/>
    <w:rsid w:val="008875FF"/>
    <w:pPr>
      <w:ind w:left="720"/>
      <w:contextualSpacing/>
    </w:pPr>
  </w:style>
  <w:style w:type="paragraph" w:styleId="BalloonText">
    <w:name w:val="Balloon Text"/>
    <w:basedOn w:val="Normal"/>
    <w:link w:val="BalloonTextChar"/>
    <w:uiPriority w:val="99"/>
    <w:semiHidden/>
    <w:unhideWhenUsed/>
    <w:rsid w:val="007257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571B"/>
    <w:rPr>
      <w:rFonts w:ascii="Tahoma" w:hAnsi="Tahoma" w:cs="Tahoma"/>
      <w:sz w:val="16"/>
      <w:szCs w:val="16"/>
    </w:rPr>
  </w:style>
  <w:style w:type="paragraph" w:customStyle="1" w:styleId="a0">
    <w:name w:val="анот_англ"/>
    <w:basedOn w:val="Normal"/>
    <w:link w:val="a1"/>
    <w:rsid w:val="0072571B"/>
    <w:pPr>
      <w:spacing w:before="80" w:after="0" w:line="240" w:lineRule="auto"/>
      <w:ind w:firstLine="284"/>
      <w:jc w:val="both"/>
    </w:pPr>
    <w:rPr>
      <w:rFonts w:ascii="Arial" w:eastAsia="SimSun" w:hAnsi="Arial" w:cs="Arial"/>
      <w:b/>
      <w:i/>
      <w:sz w:val="14"/>
      <w:szCs w:val="16"/>
      <w:lang w:val="uk-UA" w:eastAsia="uk-UA"/>
    </w:rPr>
  </w:style>
  <w:style w:type="character" w:customStyle="1" w:styleId="a1">
    <w:name w:val="анот_англ Знак"/>
    <w:link w:val="a0"/>
    <w:locked/>
    <w:rsid w:val="0072571B"/>
    <w:rPr>
      <w:rFonts w:ascii="Arial" w:eastAsia="SimSun" w:hAnsi="Arial" w:cs="Arial"/>
      <w:b/>
      <w:i/>
      <w:sz w:val="14"/>
      <w:szCs w:val="16"/>
      <w:lang w:val="uk-UA" w:eastAsia="uk-UA"/>
    </w:rPr>
  </w:style>
  <w:style w:type="paragraph" w:customStyle="1" w:styleId="a2">
    <w:name w:val="над"/>
    <w:basedOn w:val="Normal"/>
    <w:rsid w:val="00804A6B"/>
    <w:pPr>
      <w:spacing w:after="0" w:line="240" w:lineRule="auto"/>
      <w:jc w:val="right"/>
    </w:pPr>
    <w:rPr>
      <w:rFonts w:ascii="Arial" w:eastAsia="Times New Roman" w:hAnsi="Arial" w:cs="Times New Roman"/>
      <w:b/>
      <w:spacing w:val="20"/>
      <w:sz w:val="14"/>
      <w:szCs w:val="20"/>
      <w:lang w:val="uk-UA" w:eastAsia="uk-UA"/>
    </w:r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st.lemberg@rug.nl"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nna.tkach@knu.ua" TargetMode="External"/><Relationship Id="rId11" Type="http://schemas.openxmlformats.org/officeDocument/2006/relationships/hyperlink" Target="https://thebigpicture-academicwriting.digi.hansreitzel.dk/" TargetMode="External"/><Relationship Id="rId5" Type="http://schemas.openxmlformats.org/officeDocument/2006/relationships/webSettings" Target="webSettings.xml"/><Relationship Id="rId10" Type="http://schemas.openxmlformats.org/officeDocument/2006/relationships/hyperlink" Target="https://doi.org/10.1037/ppm0000185" TargetMode="External"/><Relationship Id="rId4" Type="http://schemas.openxmlformats.org/officeDocument/2006/relationships/settings" Target="settings.xml"/><Relationship Id="rId9" Type="http://schemas.openxmlformats.org/officeDocument/2006/relationships/hyperlink" Target="https://convention.apa.org/2019-video?_ga=2.201714258.252804532.1677345542-156424454.16773455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aVG3irjMMCfK+wr0aMxB8VqdYw==">CgMxLjAyCGgudHlqY3d0Mg5oLnlhbW9sa3RkYWxuMzIIaC5namRneHMyCWguMzBqMHpsbDIJaC4xZm9iOXRlMgloLjN6bnlzaDcyCWguMmV0OTJwMDgAciExODNOTWptcmZjeVZfWjBuemdBRnNRQXFsVjdkLXFrSnI=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1215</Words>
  <Characters>9302</Characters>
  <Application>Microsoft Office Word</Application>
  <DocSecurity>0</DocSecurity>
  <Lines>172</Lines>
  <Paragraphs>101</Paragraphs>
  <ScaleCrop>false</ScaleCrop>
  <Company/>
  <LinksUpToDate>false</LinksUpToDate>
  <CharactersWithSpaces>10416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Тетяна</dc:creator>
  <cp:lastModifiedBy>Dmytro Zatula</cp:lastModifiedBy>
  <cp:revision>2</cp:revision>
  <dcterms:created xsi:type="dcterms:W3CDTF">2024-11-16T07:58:00Z</dcterms:created>
  <dcterms:modified xsi:type="dcterms:W3CDTF">2025-01-22T10:23:00Z</dcterms:modified>
</cp:coreProperties>
</file>